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50A28697"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FE367B">
        <w:rPr>
          <w:rFonts w:ascii="Arial" w:eastAsia="游ゴシック Medium" w:hAnsi="Arial" w:hint="eastAsia"/>
          <w:b/>
          <w:bCs/>
          <w:kern w:val="0"/>
          <w:sz w:val="28"/>
          <w:szCs w:val="28"/>
        </w:rPr>
        <w:t>2</w:t>
      </w:r>
      <w:r w:rsidRPr="00123DC1">
        <w:rPr>
          <w:rFonts w:ascii="Arial" w:eastAsia="游ゴシック Medium" w:hAnsi="Arial"/>
          <w:b/>
          <w:bCs/>
          <w:kern w:val="0"/>
          <w:sz w:val="28"/>
          <w:szCs w:val="28"/>
          <w:lang w:eastAsia="en-US"/>
        </w:rPr>
        <w:tab/>
      </w:r>
      <w:r w:rsidR="0066730C" w:rsidRPr="0066730C">
        <w:rPr>
          <w:rFonts w:ascii="Arial" w:eastAsia="游ゴシック Medium" w:hAnsi="Arial"/>
          <w:b/>
          <w:bCs/>
          <w:kern w:val="0"/>
          <w:sz w:val="28"/>
          <w:szCs w:val="28"/>
          <w:lang w:eastAsia="en-US"/>
        </w:rPr>
        <w:t>R2-2508669</w:t>
      </w:r>
    </w:p>
    <w:p w14:paraId="37BC40E7" w14:textId="1763504F" w:rsidR="008D64A4" w:rsidRPr="00EB5E4A" w:rsidRDefault="00FE367B"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Dallas,</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US</w:t>
      </w:r>
      <w:r w:rsidR="00B24880">
        <w:rPr>
          <w:rFonts w:ascii="Arial" w:eastAsia="游ゴシック Medium" w:hAnsi="Arial" w:hint="eastAsia"/>
          <w:b/>
          <w:bCs/>
          <w:kern w:val="0"/>
          <w:sz w:val="28"/>
          <w:szCs w:val="21"/>
        </w:rPr>
        <w:t>A</w:t>
      </w:r>
      <w:r w:rsidR="008D64A4" w:rsidRPr="00EB5E4A">
        <w:rPr>
          <w:rFonts w:ascii="Arial" w:eastAsia="游ゴシック Medium" w:hAnsi="Arial"/>
          <w:b/>
          <w:bCs/>
          <w:kern w:val="0"/>
          <w:sz w:val="28"/>
          <w:szCs w:val="21"/>
        </w:rPr>
        <w:t xml:space="preserve">, </w:t>
      </w:r>
      <w:r w:rsidR="008D64A4" w:rsidRPr="00EB5E4A">
        <w:rPr>
          <w:rFonts w:ascii="Arial" w:eastAsia="游ゴシック Medium" w:hAnsi="Arial" w:hint="eastAsia"/>
          <w:b/>
          <w:bCs/>
          <w:kern w:val="0"/>
          <w:sz w:val="28"/>
          <w:szCs w:val="21"/>
        </w:rPr>
        <w:t>1</w:t>
      </w:r>
      <w:r>
        <w:rPr>
          <w:rFonts w:ascii="Arial" w:eastAsia="游ゴシック Medium" w:hAnsi="Arial" w:hint="eastAsia"/>
          <w:b/>
          <w:bCs/>
          <w:kern w:val="0"/>
          <w:sz w:val="28"/>
          <w:szCs w:val="21"/>
        </w:rPr>
        <w:t>7</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21</w:t>
      </w:r>
      <w:r w:rsidR="008D64A4" w:rsidRPr="00EB5E4A">
        <w:rPr>
          <w:rFonts w:ascii="Arial" w:eastAsia="游ゴシック Medium" w:hAnsi="Arial" w:hint="eastAsia"/>
          <w:b/>
          <w:bCs/>
          <w:kern w:val="0"/>
          <w:sz w:val="28"/>
          <w:szCs w:val="21"/>
        </w:rPr>
        <w:t xml:space="preserve"> </w:t>
      </w:r>
      <w:r>
        <w:rPr>
          <w:rFonts w:ascii="Arial" w:eastAsia="游ゴシック Medium" w:hAnsi="Arial"/>
          <w:b/>
          <w:bCs/>
          <w:kern w:val="0"/>
          <w:sz w:val="28"/>
          <w:szCs w:val="21"/>
        </w:rPr>
        <w:t>November</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8D64A4" w:rsidRPr="00EB5E4A">
        <w:rPr>
          <w:rFonts w:ascii="Arial" w:eastAsia="游ゴシック Medium" w:hAnsi="Arial" w:hint="eastAsia"/>
          <w:b/>
          <w:bCs/>
          <w:kern w:val="0"/>
          <w:sz w:val="28"/>
          <w:szCs w:val="21"/>
        </w:rPr>
        <w:t>5</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2EE64855"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680CA3" w:rsidRPr="00680CA3">
        <w:rPr>
          <w:rFonts w:ascii="Arial" w:eastAsia="游ゴシック Medium" w:hAnsi="Arial" w:cs="Arial"/>
          <w:b/>
          <w:bCs/>
          <w:kern w:val="0"/>
          <w:sz w:val="24"/>
          <w:szCs w:val="20"/>
        </w:rPr>
        <w:t>10.3.1.1</w:t>
      </w:r>
      <w:r w:rsidR="00826A3A">
        <w:rPr>
          <w:rFonts w:ascii="Arial" w:eastAsia="游ゴシック Medium" w:hAnsi="Arial" w:cs="Arial" w:hint="eastAsia"/>
          <w:b/>
          <w:bCs/>
          <w:kern w:val="0"/>
          <w:sz w:val="24"/>
          <w:szCs w:val="20"/>
        </w:rPr>
        <w:t xml:space="preserve"> </w:t>
      </w:r>
      <w:r w:rsidR="00680CA3" w:rsidRPr="00826A3A">
        <w:rPr>
          <w:rFonts w:ascii="Arial" w:eastAsia="游ゴシック Medium" w:hAnsi="Arial" w:cs="Arial"/>
          <w:b/>
          <w:bCs/>
          <w:kern w:val="0"/>
          <w:sz w:val="20"/>
          <w:szCs w:val="14"/>
        </w:rPr>
        <w:t>Functionality for User Plane and related functional requirements</w:t>
      </w:r>
    </w:p>
    <w:p w14:paraId="1D248D1B" w14:textId="7013DF92"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E251CB">
        <w:rPr>
          <w:rFonts w:ascii="Arial" w:eastAsia="游ゴシック Medium" w:hAnsi="Arial" w:cs="Arial" w:hint="eastAsia"/>
          <w:b/>
          <w:bCs/>
          <w:kern w:val="0"/>
          <w:sz w:val="24"/>
          <w:szCs w:val="20"/>
        </w:rPr>
        <w:t xml:space="preserve">Discussion on </w:t>
      </w:r>
      <w:r w:rsidR="00FC3F3C">
        <w:rPr>
          <w:rFonts w:ascii="Arial" w:eastAsia="游ゴシック Medium" w:hAnsi="Arial" w:cs="Arial" w:hint="eastAsia"/>
          <w:b/>
          <w:bCs/>
          <w:kern w:val="0"/>
          <w:sz w:val="24"/>
          <w:szCs w:val="20"/>
        </w:rPr>
        <w:t>required</w:t>
      </w:r>
      <w:r w:rsidR="00E251CB">
        <w:rPr>
          <w:rFonts w:ascii="Arial" w:eastAsia="游ゴシック Medium" w:hAnsi="Arial" w:cs="Arial" w:hint="eastAsia"/>
          <w:b/>
          <w:bCs/>
          <w:kern w:val="0"/>
          <w:sz w:val="24"/>
          <w:szCs w:val="20"/>
        </w:rPr>
        <w:t xml:space="preserve"> functions and </w:t>
      </w:r>
      <w:r w:rsidR="00FC3F3C">
        <w:rPr>
          <w:rFonts w:ascii="Arial" w:eastAsia="游ゴシック Medium" w:hAnsi="Arial" w:cs="Arial" w:hint="eastAsia"/>
          <w:b/>
          <w:bCs/>
          <w:kern w:val="0"/>
          <w:sz w:val="24"/>
          <w:szCs w:val="20"/>
        </w:rPr>
        <w:t>requirements for UP</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65C9A822" w14:textId="5778CFFC" w:rsidR="008D64A4" w:rsidRPr="005C0CB7" w:rsidRDefault="005C0CB7"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RAN#131bis meeting, RAN2 discussed the User Plane (UP) functions and reached the following </w:t>
      </w:r>
      <w:r>
        <w:rPr>
          <w:rFonts w:ascii="Arial" w:eastAsia="游ゴシック Medium" w:hAnsi="Arial"/>
          <w:kern w:val="0"/>
          <w:sz w:val="20"/>
          <w:szCs w:val="20"/>
        </w:rPr>
        <w:t>agreements</w:t>
      </w:r>
      <w:r>
        <w:rPr>
          <w:rFonts w:ascii="Arial" w:eastAsia="游ゴシック Medium" w:hAnsi="Arial" w:hint="eastAsia"/>
          <w:kern w:val="0"/>
          <w:sz w:val="20"/>
          <w:szCs w:val="20"/>
        </w:rPr>
        <w:t xml:space="preserve"> [1]. In this contribution we discuss the required functionality and the requirement to be consider for the protocol design.</w:t>
      </w:r>
    </w:p>
    <w:p w14:paraId="044411B9" w14:textId="77777777" w:rsidR="008D64A4" w:rsidRDefault="008D64A4" w:rsidP="008D64A4">
      <w:pPr>
        <w:widowControl/>
        <w:rPr>
          <w:rFonts w:ascii="Arial" w:eastAsia="游ゴシック Medium" w:hAnsi="Arial"/>
          <w:kern w:val="0"/>
          <w:sz w:val="20"/>
          <w:szCs w:val="20"/>
        </w:rPr>
      </w:pPr>
    </w:p>
    <w:p w14:paraId="10293635" w14:textId="77777777" w:rsidR="00DB0201" w:rsidRPr="00EF0842" w:rsidRDefault="00DB0201" w:rsidP="00DB0201">
      <w:pPr>
        <w:pStyle w:val="Doc-text2"/>
        <w:pBdr>
          <w:top w:val="single" w:sz="4" w:space="1" w:color="auto"/>
          <w:left w:val="single" w:sz="4" w:space="4" w:color="auto"/>
          <w:bottom w:val="single" w:sz="4" w:space="1" w:color="auto"/>
          <w:right w:val="single" w:sz="4" w:space="4" w:color="auto"/>
        </w:pBdr>
        <w:ind w:leftChars="100" w:left="573"/>
        <w:rPr>
          <w:b/>
          <w:bCs/>
        </w:rPr>
      </w:pPr>
      <w:r w:rsidRPr="00DB0201">
        <w:rPr>
          <w:b/>
          <w:bCs/>
        </w:rPr>
        <w:t>Agreements on UP</w:t>
      </w:r>
    </w:p>
    <w:p w14:paraId="1811541E" w14:textId="77777777" w:rsidR="00DB0201" w:rsidRPr="00CB6968" w:rsidRDefault="00DB0201" w:rsidP="00DB0201">
      <w:pPr>
        <w:pStyle w:val="Agreement"/>
        <w:numPr>
          <w:ilvl w:val="0"/>
          <w:numId w:val="0"/>
        </w:numPr>
        <w:pBdr>
          <w:top w:val="single" w:sz="4" w:space="1" w:color="auto"/>
          <w:left w:val="single" w:sz="4" w:space="4" w:color="auto"/>
          <w:bottom w:val="single" w:sz="4" w:space="1" w:color="auto"/>
          <w:right w:val="single" w:sz="4" w:space="4" w:color="auto"/>
        </w:pBdr>
        <w:ind w:leftChars="100" w:left="570" w:hanging="360"/>
        <w:rPr>
          <w:b w:val="0"/>
          <w:bCs/>
          <w:highlight w:val="yellow"/>
        </w:rPr>
      </w:pPr>
      <w:r w:rsidRPr="00CB6968">
        <w:rPr>
          <w:b w:val="0"/>
          <w:bCs/>
          <w:highlight w:val="yellow"/>
        </w:rPr>
        <w:t>1.</w:t>
      </w:r>
      <w:r w:rsidRPr="00CB6968">
        <w:rPr>
          <w:b w:val="0"/>
          <w:bCs/>
          <w:highlight w:val="yellow"/>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6BD4B399" w14:textId="4DBC084A" w:rsidR="00DB0201" w:rsidRPr="00CB6968" w:rsidRDefault="00DB0201" w:rsidP="00C77A8A">
      <w:pPr>
        <w:pStyle w:val="Doc-text2"/>
        <w:pBdr>
          <w:top w:val="single" w:sz="4" w:space="1" w:color="auto"/>
          <w:left w:val="single" w:sz="4" w:space="4" w:color="auto"/>
          <w:bottom w:val="single" w:sz="4" w:space="1" w:color="auto"/>
          <w:right w:val="single" w:sz="4" w:space="4" w:color="auto"/>
        </w:pBdr>
        <w:tabs>
          <w:tab w:val="clear" w:pos="1622"/>
          <w:tab w:val="left" w:pos="1424"/>
        </w:tabs>
        <w:ind w:leftChars="100" w:left="573"/>
        <w:rPr>
          <w:highlight w:val="yellow"/>
        </w:rPr>
      </w:pPr>
      <w:r w:rsidRPr="00CB6968">
        <w:rPr>
          <w:highlight w:val="yellow"/>
        </w:rPr>
        <w:t xml:space="preserve">2.  UP design should aim to be hardware-processing friendly while keeping memory requirements low and minimize data movements across protocol layer.  </w:t>
      </w:r>
    </w:p>
    <w:p w14:paraId="59FAF755" w14:textId="77777777" w:rsidR="00DB0201" w:rsidRPr="008E01AD" w:rsidRDefault="00DB0201" w:rsidP="00DB0201">
      <w:pPr>
        <w:pStyle w:val="Doc-text2"/>
        <w:pBdr>
          <w:top w:val="single" w:sz="4" w:space="1" w:color="auto"/>
          <w:left w:val="single" w:sz="4" w:space="4" w:color="auto"/>
          <w:bottom w:val="single" w:sz="4" w:space="1" w:color="auto"/>
          <w:right w:val="single" w:sz="4" w:space="4" w:color="auto"/>
        </w:pBdr>
        <w:ind w:leftChars="100" w:left="573"/>
      </w:pPr>
      <w:r w:rsidRPr="00CB6968">
        <w:rPr>
          <w:highlight w:val="yellow"/>
        </w:rPr>
        <w:t>3.</w:t>
      </w:r>
      <w:r w:rsidRPr="00CB6968">
        <w:rPr>
          <w:highlight w:val="yellow"/>
        </w:rPr>
        <w:tab/>
        <w:t>6G user plane should aim to reduce the radio and end-to-end latency for general services (including eMBB)</w:t>
      </w:r>
      <w:r>
        <w:t xml:space="preserve">   </w:t>
      </w:r>
    </w:p>
    <w:p w14:paraId="0BEF505F" w14:textId="77777777" w:rsidR="00DB0201" w:rsidRDefault="00DB0201" w:rsidP="00DB0201">
      <w:pPr>
        <w:pStyle w:val="Doc-text2"/>
        <w:pBdr>
          <w:top w:val="single" w:sz="4" w:space="1" w:color="auto"/>
          <w:left w:val="single" w:sz="4" w:space="4" w:color="auto"/>
          <w:bottom w:val="single" w:sz="4" w:space="1" w:color="auto"/>
          <w:right w:val="single" w:sz="4" w:space="4" w:color="auto"/>
        </w:pBdr>
        <w:ind w:leftChars="100" w:left="573"/>
      </w:pPr>
      <w:r>
        <w:t>4.</w:t>
      </w:r>
      <w: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76EB13D7" w14:textId="77777777" w:rsidR="00DB0201" w:rsidRDefault="00DB0201" w:rsidP="00DB0201">
      <w:pPr>
        <w:pStyle w:val="Doc-text2"/>
        <w:pBdr>
          <w:top w:val="single" w:sz="4" w:space="1" w:color="auto"/>
          <w:left w:val="single" w:sz="4" w:space="4" w:color="auto"/>
          <w:bottom w:val="single" w:sz="4" w:space="1" w:color="auto"/>
          <w:right w:val="single" w:sz="4" w:space="4" w:color="auto"/>
        </w:pBdr>
        <w:ind w:leftChars="100" w:left="573"/>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33651C50" w14:textId="77777777" w:rsidR="00DB0201" w:rsidRDefault="00DB0201" w:rsidP="00DB0201">
      <w:pPr>
        <w:pStyle w:val="Doc-text2"/>
        <w:pBdr>
          <w:top w:val="single" w:sz="4" w:space="1" w:color="auto"/>
          <w:left w:val="single" w:sz="4" w:space="4" w:color="auto"/>
          <w:bottom w:val="single" w:sz="4" w:space="1" w:color="auto"/>
          <w:right w:val="single" w:sz="4" w:space="4" w:color="auto"/>
        </w:pBdr>
        <w:ind w:leftChars="100" w:left="573"/>
      </w:pPr>
      <w:r>
        <w:t>6.</w:t>
      </w:r>
      <w:r>
        <w:tab/>
        <w:t xml:space="preserve">Study need for scheduling enhancements to address the SR/BSR/DSR latency </w:t>
      </w:r>
    </w:p>
    <w:p w14:paraId="48FBF09E" w14:textId="77777777" w:rsidR="00DB0201" w:rsidRDefault="00DB0201" w:rsidP="00DB0201">
      <w:pPr>
        <w:pStyle w:val="Doc-text2"/>
        <w:pBdr>
          <w:top w:val="single" w:sz="4" w:space="1" w:color="auto"/>
          <w:left w:val="single" w:sz="4" w:space="4" w:color="auto"/>
          <w:bottom w:val="single" w:sz="4" w:space="1" w:color="auto"/>
          <w:right w:val="single" w:sz="4" w:space="4" w:color="auto"/>
        </w:pBdr>
        <w:ind w:leftChars="100" w:left="573"/>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02BF74F8" w14:textId="77777777" w:rsidR="002D6CA9" w:rsidRPr="002D6CA9" w:rsidRDefault="002D6CA9" w:rsidP="008D64A4">
      <w:pPr>
        <w:widowControl/>
        <w:rPr>
          <w:rFonts w:ascii="Arial" w:eastAsia="游ゴシック Medium" w:hAnsi="Arial"/>
          <w:kern w:val="0"/>
          <w:sz w:val="20"/>
          <w:szCs w:val="20"/>
        </w:rPr>
      </w:pP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23BDF8FC" w:rsidR="008D64A4" w:rsidRPr="00123DC1" w:rsidRDefault="008D64A4"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A46693">
        <w:rPr>
          <w:rFonts w:ascii="Arial" w:eastAsia="游ゴシック Medium" w:hAnsi="Arial" w:hint="eastAsia"/>
          <w:kern w:val="0"/>
          <w:sz w:val="28"/>
          <w:szCs w:val="20"/>
        </w:rPr>
        <w:t xml:space="preserve">Required </w:t>
      </w:r>
      <w:r w:rsidR="00A46693">
        <w:rPr>
          <w:rFonts w:ascii="Arial" w:eastAsia="游ゴシック Medium" w:hAnsi="Arial"/>
          <w:kern w:val="0"/>
          <w:sz w:val="28"/>
          <w:szCs w:val="20"/>
        </w:rPr>
        <w:t>functionalities</w:t>
      </w:r>
      <w:r w:rsidR="00A46693">
        <w:rPr>
          <w:rFonts w:ascii="Arial" w:eastAsia="游ゴシック Medium" w:hAnsi="Arial" w:hint="eastAsia"/>
          <w:kern w:val="0"/>
          <w:sz w:val="28"/>
          <w:szCs w:val="20"/>
        </w:rPr>
        <w:t xml:space="preserve"> in 6G</w:t>
      </w:r>
    </w:p>
    <w:p w14:paraId="6D252171" w14:textId="13F2E355" w:rsidR="00FE3AFF" w:rsidRPr="006F439A" w:rsidRDefault="00C467DA" w:rsidP="00FE3AFF">
      <w:pPr>
        <w:widowControl/>
        <w:spacing w:after="120" w:line="240" w:lineRule="atLeast"/>
        <w:rPr>
          <w:rFonts w:ascii="Arial" w:hAnsi="Arial"/>
          <w:kern w:val="0"/>
          <w:sz w:val="20"/>
          <w:szCs w:val="20"/>
        </w:rPr>
      </w:pPr>
      <w:r w:rsidRPr="00255422">
        <w:rPr>
          <w:rFonts w:ascii="Arial" w:eastAsia="DengXian" w:hAnsi="Arial"/>
          <w:kern w:val="0"/>
          <w:sz w:val="20"/>
          <w:szCs w:val="20"/>
          <w:lang w:eastAsia="zh-CN"/>
        </w:rPr>
        <w:t>The 5G</w:t>
      </w:r>
      <w:r>
        <w:rPr>
          <w:rFonts w:ascii="Arial" w:hAnsi="Arial" w:hint="eastAsia"/>
          <w:kern w:val="0"/>
          <w:sz w:val="20"/>
          <w:szCs w:val="20"/>
        </w:rPr>
        <w:t xml:space="preserve"> NR</w:t>
      </w:r>
      <w:r w:rsidRPr="00255422">
        <w:rPr>
          <w:rFonts w:ascii="Arial" w:eastAsia="DengXian" w:hAnsi="Arial"/>
          <w:kern w:val="0"/>
          <w:sz w:val="20"/>
          <w:szCs w:val="20"/>
          <w:lang w:eastAsia="zh-CN"/>
        </w:rPr>
        <w:t xml:space="preserve"> Layer 2 protocol stack for the user plane</w:t>
      </w:r>
      <w:r w:rsidR="00660F82">
        <w:rPr>
          <w:rFonts w:ascii="Arial" w:hAnsi="Arial" w:hint="eastAsia"/>
          <w:kern w:val="0"/>
          <w:sz w:val="20"/>
          <w:szCs w:val="20"/>
        </w:rPr>
        <w:t xml:space="preserve"> (UP)</w:t>
      </w:r>
      <w:r w:rsidRPr="00255422">
        <w:rPr>
          <w:rFonts w:ascii="Arial" w:eastAsia="DengXian" w:hAnsi="Arial"/>
          <w:kern w:val="0"/>
          <w:sz w:val="20"/>
          <w:szCs w:val="20"/>
          <w:lang w:eastAsia="zh-CN"/>
        </w:rPr>
        <w:t xml:space="preserve"> is organized into SDAP (Service Data Adaptation Protocol), PDCP (Packet Data Convergence Protocol), RLC (Radio Link Control), and MAC (Medium Access Control) sublayers. Each sublayer contains and executes a set of distinct functions. </w:t>
      </w:r>
      <w:r w:rsidR="00FE3AFF" w:rsidRPr="00990471">
        <w:rPr>
          <w:rFonts w:ascii="Arial" w:eastAsia="DengXian" w:hAnsi="Arial"/>
          <w:kern w:val="0"/>
          <w:sz w:val="20"/>
          <w:szCs w:val="20"/>
          <w:lang w:val="en-US" w:eastAsia="zh-CN"/>
        </w:rPr>
        <w:t xml:space="preserve">Overall, in NR communication, the MAC layer ensures the basic requirements for </w:t>
      </w:r>
      <w:r w:rsidR="00660F82">
        <w:rPr>
          <w:rFonts w:ascii="Arial" w:hAnsi="Arial" w:hint="eastAsia"/>
          <w:kern w:val="0"/>
          <w:sz w:val="20"/>
          <w:szCs w:val="20"/>
          <w:lang w:val="en-US"/>
        </w:rPr>
        <w:t>UP</w:t>
      </w:r>
      <w:r w:rsidR="00FE3AFF" w:rsidRPr="00990471">
        <w:rPr>
          <w:rFonts w:ascii="Arial" w:eastAsia="DengXian" w:hAnsi="Arial"/>
          <w:kern w:val="0"/>
          <w:sz w:val="20"/>
          <w:szCs w:val="20"/>
          <w:lang w:val="en-US" w:eastAsia="zh-CN"/>
        </w:rPr>
        <w:t xml:space="preserve"> data transmission and reception, while also supporting advanced functionalities. In comparison, the </w:t>
      </w:r>
      <w:r w:rsidR="00FE3AFF">
        <w:rPr>
          <w:rFonts w:ascii="Arial" w:hAnsi="Arial" w:hint="eastAsia"/>
          <w:kern w:val="0"/>
          <w:sz w:val="20"/>
          <w:szCs w:val="20"/>
          <w:lang w:val="en-US"/>
        </w:rPr>
        <w:t xml:space="preserve">SDAP, PDCP and </w:t>
      </w:r>
      <w:r w:rsidR="00FE3AFF" w:rsidRPr="00990471">
        <w:rPr>
          <w:rFonts w:ascii="Arial" w:eastAsia="DengXian" w:hAnsi="Arial"/>
          <w:kern w:val="0"/>
          <w:sz w:val="20"/>
          <w:szCs w:val="20"/>
          <w:lang w:val="en-US" w:eastAsia="zh-CN"/>
        </w:rPr>
        <w:t>RLC</w:t>
      </w:r>
      <w:r w:rsidR="00FE3AFF">
        <w:rPr>
          <w:rFonts w:ascii="Arial" w:hAnsi="Arial" w:hint="eastAsia"/>
          <w:kern w:val="0"/>
          <w:sz w:val="20"/>
          <w:szCs w:val="20"/>
          <w:lang w:val="en-US"/>
        </w:rPr>
        <w:t xml:space="preserve"> sub</w:t>
      </w:r>
      <w:r w:rsidR="00FE3AFF" w:rsidRPr="00990471">
        <w:rPr>
          <w:rFonts w:ascii="Arial" w:eastAsia="DengXian" w:hAnsi="Arial"/>
          <w:kern w:val="0"/>
          <w:sz w:val="20"/>
          <w:szCs w:val="20"/>
          <w:lang w:val="en-US" w:eastAsia="zh-CN"/>
        </w:rPr>
        <w:t>layers handle more specialized functions.</w:t>
      </w:r>
    </w:p>
    <w:p w14:paraId="1BEBC158" w14:textId="39803E8B" w:rsidR="00E13F79" w:rsidRPr="00FE3AFF" w:rsidRDefault="00E13F79" w:rsidP="00C467DA">
      <w:pPr>
        <w:widowControl/>
        <w:spacing w:after="120" w:line="240" w:lineRule="atLeast"/>
        <w:rPr>
          <w:rFonts w:ascii="Arial" w:hAnsi="Arial"/>
          <w:kern w:val="0"/>
          <w:sz w:val="20"/>
          <w:szCs w:val="20"/>
        </w:rPr>
      </w:pPr>
      <w:r>
        <w:rPr>
          <w:rFonts w:ascii="Arial" w:hAnsi="Arial" w:hint="eastAsia"/>
          <w:kern w:val="0"/>
          <w:sz w:val="20"/>
          <w:szCs w:val="20"/>
        </w:rPr>
        <w:t xml:space="preserve">In </w:t>
      </w:r>
      <w:r>
        <w:rPr>
          <w:rFonts w:ascii="Arial" w:hAnsi="Arial"/>
          <w:kern w:val="0"/>
          <w:sz w:val="20"/>
          <w:szCs w:val="20"/>
        </w:rPr>
        <w:t>the</w:t>
      </w:r>
      <w:r>
        <w:rPr>
          <w:rFonts w:ascii="Arial" w:hAnsi="Arial" w:hint="eastAsia"/>
          <w:kern w:val="0"/>
          <w:sz w:val="20"/>
          <w:szCs w:val="20"/>
        </w:rPr>
        <w:t xml:space="preserve"> last meeting, </w:t>
      </w:r>
      <w:r w:rsidRPr="00E13F79">
        <w:rPr>
          <w:rFonts w:ascii="Arial" w:hAnsi="Arial"/>
          <w:kern w:val="0"/>
          <w:sz w:val="20"/>
          <w:szCs w:val="20"/>
        </w:rPr>
        <w:t xml:space="preserve">RAN2 </w:t>
      </w:r>
      <w:r>
        <w:rPr>
          <w:rFonts w:ascii="Arial" w:hAnsi="Arial" w:hint="eastAsia"/>
          <w:kern w:val="0"/>
          <w:sz w:val="20"/>
          <w:szCs w:val="20"/>
        </w:rPr>
        <w:t xml:space="preserve">agreed to </w:t>
      </w:r>
      <w:r w:rsidRPr="00E13F79">
        <w:rPr>
          <w:rFonts w:ascii="Arial" w:hAnsi="Arial"/>
          <w:kern w:val="0"/>
          <w:sz w:val="20"/>
          <w:szCs w:val="20"/>
        </w:rPr>
        <w:t>first</w:t>
      </w:r>
      <w:r>
        <w:rPr>
          <w:rFonts w:ascii="Arial" w:hAnsi="Arial" w:hint="eastAsia"/>
          <w:kern w:val="0"/>
          <w:sz w:val="20"/>
          <w:szCs w:val="20"/>
        </w:rPr>
        <w:t>ly</w:t>
      </w:r>
      <w:r w:rsidRPr="00E13F79">
        <w:rPr>
          <w:rFonts w:ascii="Arial" w:hAnsi="Arial"/>
          <w:kern w:val="0"/>
          <w:sz w:val="20"/>
          <w:szCs w:val="20"/>
        </w:rPr>
        <w:t xml:space="preserve"> discuss</w:t>
      </w:r>
      <w:r>
        <w:rPr>
          <w:rFonts w:ascii="Arial" w:hAnsi="Arial" w:hint="eastAsia"/>
          <w:kern w:val="0"/>
          <w:sz w:val="20"/>
          <w:szCs w:val="20"/>
        </w:rPr>
        <w:t xml:space="preserve"> and </w:t>
      </w:r>
      <w:r w:rsidRPr="00E13F79">
        <w:rPr>
          <w:rFonts w:ascii="Arial" w:hAnsi="Arial"/>
          <w:kern w:val="0"/>
          <w:sz w:val="20"/>
          <w:szCs w:val="20"/>
        </w:rPr>
        <w:t>agree on the required functionalities for the protocol stack</w:t>
      </w:r>
      <w:r>
        <w:rPr>
          <w:rFonts w:ascii="Arial" w:hAnsi="Arial" w:hint="eastAsia"/>
          <w:kern w:val="0"/>
          <w:sz w:val="20"/>
          <w:szCs w:val="20"/>
        </w:rPr>
        <w:t>.</w:t>
      </w:r>
      <w:r w:rsidR="00FE3AFF">
        <w:rPr>
          <w:rFonts w:ascii="Arial" w:hAnsi="Arial" w:hint="eastAsia"/>
          <w:kern w:val="0"/>
          <w:sz w:val="20"/>
          <w:szCs w:val="20"/>
        </w:rPr>
        <w:t xml:space="preserve"> </w:t>
      </w:r>
      <w:r w:rsidR="00C467DA">
        <w:rPr>
          <w:rFonts w:ascii="Arial" w:hAnsi="Arial" w:hint="eastAsia"/>
          <w:kern w:val="0"/>
          <w:sz w:val="20"/>
          <w:szCs w:val="20"/>
        </w:rPr>
        <w:t xml:space="preserve">The table 1 shows the </w:t>
      </w:r>
      <w:r>
        <w:rPr>
          <w:rFonts w:ascii="Arial" w:hAnsi="Arial" w:hint="eastAsia"/>
          <w:kern w:val="0"/>
          <w:sz w:val="20"/>
          <w:szCs w:val="20"/>
        </w:rPr>
        <w:t xml:space="preserve">L2 </w:t>
      </w:r>
      <w:r w:rsidR="00C467DA">
        <w:rPr>
          <w:rFonts w:ascii="Arial" w:hAnsi="Arial" w:hint="eastAsia"/>
          <w:kern w:val="0"/>
          <w:sz w:val="20"/>
          <w:szCs w:val="20"/>
        </w:rPr>
        <w:t>functions</w:t>
      </w:r>
      <w:r w:rsidR="00FE3AFF">
        <w:rPr>
          <w:rFonts w:ascii="Arial" w:hAnsi="Arial" w:hint="eastAsia"/>
          <w:kern w:val="0"/>
          <w:sz w:val="20"/>
          <w:szCs w:val="20"/>
        </w:rPr>
        <w:t xml:space="preserve"> assuming the 5G NR. All these functions are </w:t>
      </w:r>
      <w:r w:rsidR="00FE3AFF">
        <w:rPr>
          <w:rFonts w:ascii="Arial" w:hAnsi="Arial"/>
          <w:kern w:val="0"/>
          <w:sz w:val="20"/>
          <w:szCs w:val="20"/>
        </w:rPr>
        <w:t>considered</w:t>
      </w:r>
      <w:r w:rsidR="00FE3AFF">
        <w:rPr>
          <w:rFonts w:ascii="Arial" w:hAnsi="Arial" w:hint="eastAsia"/>
          <w:kern w:val="0"/>
          <w:sz w:val="20"/>
          <w:szCs w:val="20"/>
        </w:rPr>
        <w:t xml:space="preserve"> as </w:t>
      </w:r>
      <w:r w:rsidR="00FE3AFF">
        <w:rPr>
          <w:rFonts w:ascii="Arial" w:hAnsi="Arial"/>
          <w:kern w:val="0"/>
          <w:sz w:val="20"/>
          <w:szCs w:val="20"/>
        </w:rPr>
        <w:t>essential</w:t>
      </w:r>
      <w:r w:rsidR="00FE3AFF">
        <w:rPr>
          <w:rFonts w:ascii="Arial" w:hAnsi="Arial" w:hint="eastAsia"/>
          <w:kern w:val="0"/>
          <w:sz w:val="20"/>
          <w:szCs w:val="20"/>
        </w:rPr>
        <w:t xml:space="preserve"> from overall system perspective. </w:t>
      </w:r>
      <w:r w:rsidR="004F41DB">
        <w:rPr>
          <w:rFonts w:ascii="Arial" w:hAnsi="Arial" w:hint="eastAsia"/>
          <w:kern w:val="0"/>
          <w:sz w:val="20"/>
          <w:szCs w:val="20"/>
        </w:rPr>
        <w:t>However, all of them are necessary for all possible services supported by the 6G.</w:t>
      </w:r>
      <w:r w:rsidR="005C514B">
        <w:rPr>
          <w:rFonts w:ascii="Arial" w:hAnsi="Arial" w:hint="eastAsia"/>
          <w:kern w:val="0"/>
          <w:sz w:val="20"/>
          <w:szCs w:val="20"/>
        </w:rPr>
        <w:t xml:space="preserve"> We further discuss this point.</w:t>
      </w:r>
    </w:p>
    <w:p w14:paraId="1EDD0732" w14:textId="6F7396CB" w:rsidR="00336560" w:rsidRPr="00586C7E" w:rsidRDefault="00336560" w:rsidP="00336560">
      <w:pPr>
        <w:pStyle w:val="a9"/>
        <w:widowControl/>
        <w:numPr>
          <w:ilvl w:val="0"/>
          <w:numId w:val="6"/>
        </w:numPr>
        <w:spacing w:after="120" w:line="240" w:lineRule="atLeast"/>
        <w:ind w:left="442" w:hanging="442"/>
        <w:contextualSpacing w:val="0"/>
        <w:rPr>
          <w:rFonts w:ascii="Arial" w:eastAsia="DengXian" w:hAnsi="Arial"/>
          <w:kern w:val="0"/>
          <w:sz w:val="20"/>
          <w:szCs w:val="20"/>
          <w:lang w:eastAsia="zh-CN"/>
        </w:rPr>
      </w:pPr>
      <w:r>
        <w:rPr>
          <w:rFonts w:ascii="Arial" w:hAnsi="Arial" w:hint="eastAsia"/>
          <w:kern w:val="0"/>
          <w:sz w:val="20"/>
          <w:szCs w:val="20"/>
        </w:rPr>
        <w:t>MAC</w:t>
      </w:r>
      <w:r w:rsidRPr="00586C7E">
        <w:rPr>
          <w:rFonts w:ascii="Arial" w:eastAsia="DengXian" w:hAnsi="Arial" w:hint="eastAsia"/>
          <w:kern w:val="0"/>
          <w:sz w:val="20"/>
          <w:szCs w:val="20"/>
          <w:lang w:eastAsia="zh-CN"/>
        </w:rPr>
        <w:t>:</w:t>
      </w:r>
    </w:p>
    <w:p w14:paraId="4849EA7D" w14:textId="68080027" w:rsidR="00E13F79" w:rsidRDefault="006376E3" w:rsidP="00C467DA">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 xml:space="preserve">In details, 5G MAC layer provides very basic function insurance of </w:t>
      </w:r>
      <w:r w:rsidR="00A665FE">
        <w:rPr>
          <w:rFonts w:ascii="Arial" w:hAnsi="Arial" w:hint="eastAsia"/>
          <w:kern w:val="0"/>
          <w:sz w:val="20"/>
          <w:szCs w:val="20"/>
        </w:rPr>
        <w:t xml:space="preserve">UP </w:t>
      </w:r>
      <w:r>
        <w:rPr>
          <w:rFonts w:ascii="Arial" w:eastAsia="DengXian" w:hAnsi="Arial" w:hint="eastAsia"/>
          <w:kern w:val="0"/>
          <w:sz w:val="20"/>
          <w:szCs w:val="20"/>
          <w:lang w:eastAsia="zh-CN"/>
        </w:rPr>
        <w:t>data reception and transmission via at least the following functionalities:</w:t>
      </w:r>
    </w:p>
    <w:p w14:paraId="684DAC00" w14:textId="77777777" w:rsidR="00781B14" w:rsidRPr="00AB2EB8" w:rsidRDefault="00781B14" w:rsidP="00DB7210">
      <w:pPr>
        <w:pStyle w:val="a9"/>
        <w:widowControl/>
        <w:numPr>
          <w:ilvl w:val="0"/>
          <w:numId w:val="3"/>
        </w:numPr>
        <w:spacing w:after="120" w:line="240" w:lineRule="atLeast"/>
        <w:rPr>
          <w:rFonts w:ascii="Arial" w:eastAsia="DengXian" w:hAnsi="Arial"/>
          <w:kern w:val="0"/>
          <w:sz w:val="20"/>
          <w:szCs w:val="20"/>
          <w:lang w:eastAsia="zh-CN"/>
        </w:rPr>
      </w:pPr>
      <w:r w:rsidRPr="00781B14">
        <w:rPr>
          <w:rFonts w:ascii="Arial" w:eastAsia="DengXian" w:hAnsi="Arial"/>
          <w:kern w:val="0"/>
          <w:sz w:val="20"/>
          <w:szCs w:val="20"/>
          <w:lang w:eastAsia="zh-CN"/>
        </w:rPr>
        <w:t>Multiplexing/demultiplexing</w:t>
      </w:r>
    </w:p>
    <w:p w14:paraId="6821FD7F" w14:textId="2CB9A076" w:rsidR="00DB7210" w:rsidRPr="00DB7210" w:rsidRDefault="00DB7210" w:rsidP="00DB7210">
      <w:pPr>
        <w:pStyle w:val="a9"/>
        <w:widowControl/>
        <w:numPr>
          <w:ilvl w:val="0"/>
          <w:numId w:val="3"/>
        </w:numPr>
        <w:spacing w:after="120" w:line="240" w:lineRule="atLeast"/>
        <w:rPr>
          <w:rFonts w:ascii="Arial" w:eastAsia="DengXian" w:hAnsi="Arial"/>
          <w:kern w:val="0"/>
          <w:sz w:val="20"/>
          <w:szCs w:val="20"/>
          <w:lang w:eastAsia="zh-CN"/>
        </w:rPr>
      </w:pPr>
      <w:r w:rsidRPr="00DB7210">
        <w:rPr>
          <w:rFonts w:ascii="Arial" w:eastAsia="DengXian" w:hAnsi="Arial"/>
          <w:kern w:val="0"/>
          <w:sz w:val="20"/>
          <w:szCs w:val="20"/>
          <w:lang w:eastAsia="zh-CN"/>
        </w:rPr>
        <w:t>UL scheduling (e.g., SR, BSR, DSR, PHR, LCP)</w:t>
      </w:r>
    </w:p>
    <w:p w14:paraId="7B06D90F" w14:textId="77777777" w:rsidR="00DB7210" w:rsidRPr="00DB7210" w:rsidRDefault="00DB7210" w:rsidP="00DB7210">
      <w:pPr>
        <w:pStyle w:val="a9"/>
        <w:widowControl/>
        <w:numPr>
          <w:ilvl w:val="0"/>
          <w:numId w:val="3"/>
        </w:numPr>
        <w:spacing w:after="120" w:line="240" w:lineRule="atLeast"/>
        <w:rPr>
          <w:rFonts w:ascii="Arial" w:eastAsia="DengXian" w:hAnsi="Arial"/>
          <w:kern w:val="0"/>
          <w:sz w:val="20"/>
          <w:szCs w:val="20"/>
          <w:lang w:eastAsia="zh-CN"/>
        </w:rPr>
      </w:pPr>
      <w:r w:rsidRPr="00DB7210">
        <w:rPr>
          <w:rFonts w:ascii="Arial" w:eastAsia="DengXian" w:hAnsi="Arial"/>
          <w:kern w:val="0"/>
          <w:sz w:val="20"/>
          <w:szCs w:val="20"/>
          <w:lang w:eastAsia="zh-CN"/>
        </w:rPr>
        <w:t>Random access (CBRA, CFRA)</w:t>
      </w:r>
    </w:p>
    <w:p w14:paraId="38E6ACAE" w14:textId="3409AEC6" w:rsidR="006376E3" w:rsidRDefault="006376E3" w:rsidP="006376E3">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lastRenderedPageBreak/>
        <w:t>Most of the functionalities ensures the minimum requirement for data transmission, while whether some of the functionalities are still needed pending further detailed 6G design</w:t>
      </w:r>
    </w:p>
    <w:p w14:paraId="1CC0825C" w14:textId="2B9DAAD0" w:rsidR="006376E3" w:rsidRDefault="006376E3" w:rsidP="006376E3">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In addition, MAC layer also provides additional functionalities to further enhance on such as UE</w:t>
      </w:r>
      <w:r>
        <w:rPr>
          <w:rFonts w:ascii="Arial" w:eastAsia="DengXian" w:hAnsi="Arial"/>
          <w:kern w:val="0"/>
          <w:sz w:val="20"/>
          <w:szCs w:val="20"/>
          <w:lang w:eastAsia="zh-CN"/>
        </w:rPr>
        <w:t>’</w:t>
      </w:r>
      <w:r>
        <w:rPr>
          <w:rFonts w:ascii="Arial" w:eastAsia="DengXian" w:hAnsi="Arial" w:hint="eastAsia"/>
          <w:kern w:val="0"/>
          <w:sz w:val="20"/>
          <w:szCs w:val="20"/>
          <w:lang w:eastAsia="zh-CN"/>
        </w:rPr>
        <w:t>s power saving and transmission reliability, which are listed in below:</w:t>
      </w:r>
    </w:p>
    <w:p w14:paraId="17E2C1E9" w14:textId="77777777" w:rsidR="00DB7210" w:rsidRPr="00DB7210" w:rsidRDefault="00DB7210" w:rsidP="00DB7210">
      <w:pPr>
        <w:pStyle w:val="a9"/>
        <w:widowControl/>
        <w:numPr>
          <w:ilvl w:val="0"/>
          <w:numId w:val="3"/>
        </w:numPr>
        <w:spacing w:after="120" w:line="240" w:lineRule="atLeast"/>
        <w:rPr>
          <w:rFonts w:ascii="Arial" w:eastAsia="DengXian" w:hAnsi="Arial"/>
          <w:kern w:val="0"/>
          <w:sz w:val="20"/>
          <w:szCs w:val="20"/>
          <w:lang w:eastAsia="zh-CN"/>
        </w:rPr>
      </w:pPr>
      <w:r w:rsidRPr="00DB7210">
        <w:rPr>
          <w:rFonts w:ascii="Arial" w:eastAsia="DengXian" w:hAnsi="Arial"/>
          <w:kern w:val="0"/>
          <w:sz w:val="20"/>
          <w:szCs w:val="20"/>
          <w:lang w:eastAsia="zh-CN"/>
        </w:rPr>
        <w:t>UE power saving (e.g., DRX)</w:t>
      </w:r>
    </w:p>
    <w:p w14:paraId="62BB60A8" w14:textId="77777777" w:rsidR="00A665FE" w:rsidRPr="00AB2EB8" w:rsidRDefault="00DB7210" w:rsidP="00DB7210">
      <w:pPr>
        <w:pStyle w:val="a9"/>
        <w:widowControl/>
        <w:numPr>
          <w:ilvl w:val="0"/>
          <w:numId w:val="3"/>
        </w:numPr>
        <w:spacing w:after="120" w:line="240" w:lineRule="atLeast"/>
        <w:rPr>
          <w:rFonts w:ascii="Arial" w:eastAsia="DengXian" w:hAnsi="Arial"/>
          <w:kern w:val="0"/>
          <w:sz w:val="20"/>
          <w:szCs w:val="20"/>
          <w:lang w:eastAsia="zh-CN"/>
        </w:rPr>
      </w:pPr>
      <w:r w:rsidRPr="00DB7210">
        <w:rPr>
          <w:rFonts w:ascii="Arial" w:eastAsia="DengXian" w:hAnsi="Arial"/>
          <w:kern w:val="0"/>
          <w:sz w:val="20"/>
          <w:szCs w:val="20"/>
          <w:lang w:eastAsia="zh-CN"/>
        </w:rPr>
        <w:t>Beam management (BFD, BFR)</w:t>
      </w:r>
      <w:r>
        <w:rPr>
          <w:rFonts w:ascii="Arial" w:eastAsia="DengXian" w:hAnsi="Arial" w:hint="eastAsia"/>
          <w:kern w:val="0"/>
          <w:sz w:val="20"/>
          <w:szCs w:val="20"/>
          <w:lang w:eastAsia="zh-CN"/>
        </w:rPr>
        <w:t xml:space="preserve"> </w:t>
      </w:r>
    </w:p>
    <w:p w14:paraId="7135D33F" w14:textId="378ACBDB" w:rsidR="00DB7210" w:rsidRDefault="00DB7210" w:rsidP="00DB7210">
      <w:pPr>
        <w:pStyle w:val="a9"/>
        <w:widowControl/>
        <w:numPr>
          <w:ilvl w:val="0"/>
          <w:numId w:val="3"/>
        </w:numPr>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Mapping between logical and transport channels</w:t>
      </w:r>
    </w:p>
    <w:p w14:paraId="7238FAF7" w14:textId="77777777" w:rsidR="00DB7210" w:rsidRPr="00DB7210" w:rsidRDefault="00DB7210" w:rsidP="00DB7210">
      <w:pPr>
        <w:pStyle w:val="a9"/>
        <w:widowControl/>
        <w:numPr>
          <w:ilvl w:val="0"/>
          <w:numId w:val="3"/>
        </w:numPr>
        <w:spacing w:after="120" w:line="240" w:lineRule="atLeast"/>
        <w:rPr>
          <w:rFonts w:ascii="Arial" w:eastAsia="DengXian" w:hAnsi="Arial"/>
          <w:kern w:val="0"/>
          <w:sz w:val="20"/>
          <w:szCs w:val="20"/>
          <w:lang w:eastAsia="zh-CN"/>
        </w:rPr>
      </w:pPr>
      <w:r w:rsidRPr="00DB7210">
        <w:rPr>
          <w:rFonts w:ascii="Arial" w:eastAsia="DengXian" w:hAnsi="Arial"/>
          <w:kern w:val="0"/>
          <w:sz w:val="20"/>
          <w:szCs w:val="20"/>
          <w:lang w:eastAsia="zh-CN"/>
        </w:rPr>
        <w:t>Retransmission with FEC coding (HARQ)</w:t>
      </w:r>
    </w:p>
    <w:p w14:paraId="41AF03FE" w14:textId="35157219" w:rsidR="00DB7210" w:rsidRDefault="00DB7210" w:rsidP="00DB7210">
      <w:pPr>
        <w:pStyle w:val="a9"/>
        <w:widowControl/>
        <w:numPr>
          <w:ilvl w:val="0"/>
          <w:numId w:val="3"/>
        </w:numPr>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Support of packet duplication</w:t>
      </w:r>
    </w:p>
    <w:p w14:paraId="5A707333" w14:textId="113B5CA0" w:rsidR="006376E3" w:rsidRDefault="000E0945" w:rsidP="000E0945">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Furthermore, in 5G SDAP, PDCP and RLC also provide most additional functionalities which mainly enhance the transmission and reception performance, instead of the basic functionalities</w:t>
      </w:r>
      <w:r w:rsidR="00BB746A">
        <w:rPr>
          <w:rFonts w:ascii="Arial" w:eastAsia="DengXian" w:hAnsi="Arial" w:hint="eastAsia"/>
          <w:kern w:val="0"/>
          <w:sz w:val="20"/>
          <w:szCs w:val="20"/>
          <w:lang w:eastAsia="zh-CN"/>
        </w:rPr>
        <w:t xml:space="preserve">. The additional functionalities </w:t>
      </w:r>
      <w:r w:rsidR="0003715F">
        <w:rPr>
          <w:rFonts w:ascii="Arial" w:eastAsia="DengXian" w:hAnsi="Arial" w:hint="eastAsia"/>
          <w:kern w:val="0"/>
          <w:sz w:val="20"/>
          <w:szCs w:val="20"/>
          <w:lang w:eastAsia="zh-CN"/>
        </w:rPr>
        <w:t>are listed in below:</w:t>
      </w:r>
    </w:p>
    <w:p w14:paraId="2A2E5C9E" w14:textId="586840E4" w:rsidR="0003715F" w:rsidRPr="00AB2EB8" w:rsidRDefault="0003715F" w:rsidP="00AB2EB8">
      <w:pPr>
        <w:pStyle w:val="a9"/>
        <w:widowControl/>
        <w:numPr>
          <w:ilvl w:val="0"/>
          <w:numId w:val="6"/>
        </w:numPr>
        <w:spacing w:after="120" w:line="240" w:lineRule="atLeast"/>
        <w:ind w:left="442" w:hanging="442"/>
        <w:contextualSpacing w:val="0"/>
        <w:rPr>
          <w:rFonts w:ascii="Arial" w:eastAsia="DengXian" w:hAnsi="Arial"/>
          <w:kern w:val="0"/>
          <w:sz w:val="20"/>
          <w:szCs w:val="20"/>
          <w:lang w:eastAsia="zh-CN"/>
        </w:rPr>
      </w:pPr>
      <w:r w:rsidRPr="00AB2EB8">
        <w:rPr>
          <w:rFonts w:ascii="Arial" w:eastAsia="DengXian" w:hAnsi="Arial"/>
          <w:kern w:val="0"/>
          <w:sz w:val="20"/>
          <w:szCs w:val="20"/>
          <w:lang w:eastAsia="zh-CN"/>
        </w:rPr>
        <w:t>SDAP:</w:t>
      </w:r>
    </w:p>
    <w:p w14:paraId="6B99E147" w14:textId="1F50CC3E" w:rsidR="000E0945" w:rsidRDefault="0003715F" w:rsidP="000E0945">
      <w:pPr>
        <w:pStyle w:val="a9"/>
        <w:widowControl/>
        <w:numPr>
          <w:ilvl w:val="0"/>
          <w:numId w:val="3"/>
        </w:numPr>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Mapping between QoS and radio bearer configuration</w:t>
      </w:r>
    </w:p>
    <w:p w14:paraId="55F5F373" w14:textId="15C8647D" w:rsidR="006D028E" w:rsidRDefault="006D028E" w:rsidP="000E0945">
      <w:pPr>
        <w:pStyle w:val="a9"/>
        <w:widowControl/>
        <w:numPr>
          <w:ilvl w:val="0"/>
          <w:numId w:val="3"/>
        </w:numPr>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 xml:space="preserve">Support of </w:t>
      </w:r>
      <w:r>
        <w:rPr>
          <w:rFonts w:ascii="Arial" w:eastAsia="DengXian" w:hAnsi="Arial"/>
          <w:kern w:val="0"/>
          <w:sz w:val="20"/>
          <w:szCs w:val="20"/>
          <w:lang w:eastAsia="zh-CN"/>
        </w:rPr>
        <w:t>reflective</w:t>
      </w:r>
      <w:r>
        <w:rPr>
          <w:rFonts w:ascii="Arial" w:eastAsia="DengXian" w:hAnsi="Arial" w:hint="eastAsia"/>
          <w:kern w:val="0"/>
          <w:sz w:val="20"/>
          <w:szCs w:val="20"/>
          <w:lang w:eastAsia="zh-CN"/>
        </w:rPr>
        <w:t xml:space="preserve"> QoS</w:t>
      </w:r>
    </w:p>
    <w:p w14:paraId="45437B89" w14:textId="37718190" w:rsidR="001B3C53" w:rsidRPr="001B3C53" w:rsidRDefault="001B3C53" w:rsidP="001B3C53">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In details, the mapping between QoS and radio bearer can be regarded as a basic function since</w:t>
      </w:r>
      <w:r w:rsidR="00926D51">
        <w:rPr>
          <w:rFonts w:ascii="Arial" w:eastAsia="DengXian" w:hAnsi="Arial" w:hint="eastAsia"/>
          <w:kern w:val="0"/>
          <w:sz w:val="20"/>
          <w:szCs w:val="20"/>
          <w:lang w:eastAsia="zh-CN"/>
        </w:rPr>
        <w:t xml:space="preserve"> through this function, a data packet can be given a way of transmission via AS configuration.</w:t>
      </w:r>
    </w:p>
    <w:p w14:paraId="4ADE5031" w14:textId="017E4F6E" w:rsidR="006D028E" w:rsidRPr="00AB2EB8" w:rsidRDefault="006D028E" w:rsidP="00AB2EB8">
      <w:pPr>
        <w:pStyle w:val="a9"/>
        <w:widowControl/>
        <w:numPr>
          <w:ilvl w:val="0"/>
          <w:numId w:val="5"/>
        </w:numPr>
        <w:spacing w:after="120" w:line="240" w:lineRule="atLeast"/>
        <w:ind w:left="442" w:hanging="442"/>
        <w:contextualSpacing w:val="0"/>
        <w:rPr>
          <w:rFonts w:ascii="Arial" w:eastAsia="DengXian" w:hAnsi="Arial"/>
          <w:kern w:val="0"/>
          <w:sz w:val="20"/>
          <w:szCs w:val="20"/>
          <w:lang w:eastAsia="zh-CN"/>
        </w:rPr>
      </w:pPr>
      <w:r w:rsidRPr="00AB2EB8">
        <w:rPr>
          <w:rFonts w:ascii="Arial" w:eastAsia="DengXian" w:hAnsi="Arial"/>
          <w:kern w:val="0"/>
          <w:sz w:val="20"/>
          <w:szCs w:val="20"/>
          <w:lang w:eastAsia="zh-CN"/>
        </w:rPr>
        <w:t>PDCP:</w:t>
      </w:r>
    </w:p>
    <w:p w14:paraId="244DF599" w14:textId="0C1CE260" w:rsidR="006D028E" w:rsidRDefault="00500333" w:rsidP="006D028E">
      <w:pPr>
        <w:pStyle w:val="a9"/>
        <w:widowControl/>
        <w:numPr>
          <w:ilvl w:val="0"/>
          <w:numId w:val="3"/>
        </w:numPr>
        <w:spacing w:after="120" w:line="240" w:lineRule="atLeast"/>
        <w:rPr>
          <w:rFonts w:ascii="Arial" w:eastAsia="DengXian" w:hAnsi="Arial"/>
          <w:kern w:val="0"/>
          <w:sz w:val="20"/>
          <w:szCs w:val="20"/>
          <w:lang w:eastAsia="zh-CN"/>
        </w:rPr>
      </w:pPr>
      <w:r>
        <w:rPr>
          <w:rFonts w:ascii="Arial" w:hAnsi="Arial" w:hint="eastAsia"/>
          <w:kern w:val="0"/>
          <w:sz w:val="20"/>
          <w:szCs w:val="20"/>
        </w:rPr>
        <w:t>Header Compress</w:t>
      </w:r>
      <w:r w:rsidR="00581ABD">
        <w:rPr>
          <w:rFonts w:ascii="Arial" w:hAnsi="Arial" w:hint="eastAsia"/>
          <w:kern w:val="0"/>
          <w:sz w:val="20"/>
          <w:szCs w:val="20"/>
        </w:rPr>
        <w:t>i</w:t>
      </w:r>
      <w:r>
        <w:rPr>
          <w:rFonts w:ascii="Arial" w:hAnsi="Arial" w:hint="eastAsia"/>
          <w:kern w:val="0"/>
          <w:sz w:val="20"/>
          <w:szCs w:val="20"/>
        </w:rPr>
        <w:t xml:space="preserve">on (e.g., </w:t>
      </w:r>
      <w:r w:rsidR="006D028E">
        <w:rPr>
          <w:rFonts w:ascii="Arial" w:eastAsia="DengXian" w:hAnsi="Arial" w:hint="eastAsia"/>
          <w:kern w:val="0"/>
          <w:sz w:val="20"/>
          <w:szCs w:val="20"/>
          <w:lang w:eastAsia="zh-CN"/>
        </w:rPr>
        <w:t>ROHC</w:t>
      </w:r>
      <w:r>
        <w:rPr>
          <w:rFonts w:ascii="Arial" w:hAnsi="Arial" w:hint="eastAsia"/>
          <w:kern w:val="0"/>
          <w:sz w:val="20"/>
          <w:szCs w:val="20"/>
        </w:rPr>
        <w:t>)</w:t>
      </w:r>
    </w:p>
    <w:p w14:paraId="49ECA836" w14:textId="6ECCFAC8" w:rsidR="00FE3AFF" w:rsidRDefault="009519EC" w:rsidP="00C467DA">
      <w:pPr>
        <w:pStyle w:val="a9"/>
        <w:widowControl/>
        <w:numPr>
          <w:ilvl w:val="0"/>
          <w:numId w:val="3"/>
        </w:numPr>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PDCP duplication</w:t>
      </w:r>
    </w:p>
    <w:p w14:paraId="2F8D202D" w14:textId="0AAB223B" w:rsidR="009519EC" w:rsidRDefault="00956D59" w:rsidP="00C467DA">
      <w:pPr>
        <w:pStyle w:val="a9"/>
        <w:widowControl/>
        <w:numPr>
          <w:ilvl w:val="0"/>
          <w:numId w:val="3"/>
        </w:numPr>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Ciphering /Deciphering</w:t>
      </w:r>
    </w:p>
    <w:p w14:paraId="3C132384" w14:textId="653B06B7" w:rsidR="00956D59" w:rsidRDefault="00956D59" w:rsidP="00C467DA">
      <w:pPr>
        <w:pStyle w:val="a9"/>
        <w:widowControl/>
        <w:numPr>
          <w:ilvl w:val="0"/>
          <w:numId w:val="3"/>
        </w:numPr>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Integrity protection</w:t>
      </w:r>
    </w:p>
    <w:p w14:paraId="0DE426FC" w14:textId="711E2801" w:rsidR="008B030E" w:rsidRDefault="008B030E" w:rsidP="00AB2EB8">
      <w:pPr>
        <w:pStyle w:val="a9"/>
        <w:widowControl/>
        <w:numPr>
          <w:ilvl w:val="0"/>
          <w:numId w:val="3"/>
        </w:numPr>
        <w:spacing w:after="120" w:line="240" w:lineRule="atLeast"/>
        <w:ind w:left="357" w:hanging="357"/>
        <w:contextualSpacing w:val="0"/>
        <w:rPr>
          <w:rFonts w:ascii="Arial" w:eastAsia="DengXian" w:hAnsi="Arial"/>
          <w:kern w:val="0"/>
          <w:sz w:val="20"/>
          <w:szCs w:val="20"/>
          <w:lang w:eastAsia="zh-CN"/>
        </w:rPr>
      </w:pPr>
      <w:r>
        <w:rPr>
          <w:rFonts w:ascii="Arial" w:eastAsia="DengXian" w:hAnsi="Arial" w:hint="eastAsia"/>
          <w:kern w:val="0"/>
          <w:sz w:val="20"/>
          <w:szCs w:val="20"/>
          <w:lang w:eastAsia="zh-CN"/>
        </w:rPr>
        <w:t>Out-of-order delivery</w:t>
      </w:r>
    </w:p>
    <w:p w14:paraId="7DAD4AE5" w14:textId="31F0F176" w:rsidR="00956D59" w:rsidRPr="00AB2EB8" w:rsidRDefault="00956D59" w:rsidP="00AB2EB8">
      <w:pPr>
        <w:pStyle w:val="a9"/>
        <w:widowControl/>
        <w:numPr>
          <w:ilvl w:val="0"/>
          <w:numId w:val="4"/>
        </w:numPr>
        <w:spacing w:after="120" w:line="240" w:lineRule="atLeast"/>
        <w:ind w:left="442" w:hanging="442"/>
        <w:contextualSpacing w:val="0"/>
        <w:rPr>
          <w:rFonts w:ascii="Arial" w:eastAsia="DengXian" w:hAnsi="Arial"/>
          <w:kern w:val="0"/>
          <w:sz w:val="20"/>
          <w:szCs w:val="20"/>
          <w:lang w:eastAsia="zh-CN"/>
        </w:rPr>
      </w:pPr>
      <w:r w:rsidRPr="00AB2EB8">
        <w:rPr>
          <w:rFonts w:ascii="Arial" w:eastAsia="DengXian" w:hAnsi="Arial"/>
          <w:kern w:val="0"/>
          <w:sz w:val="20"/>
          <w:szCs w:val="20"/>
          <w:lang w:eastAsia="zh-CN"/>
        </w:rPr>
        <w:t>RLC:</w:t>
      </w:r>
    </w:p>
    <w:p w14:paraId="38692538" w14:textId="73137423" w:rsidR="00D5791C" w:rsidRDefault="006D094A" w:rsidP="00D5791C">
      <w:pPr>
        <w:pStyle w:val="a9"/>
        <w:widowControl/>
        <w:numPr>
          <w:ilvl w:val="0"/>
          <w:numId w:val="3"/>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S</w:t>
      </w:r>
      <w:r>
        <w:rPr>
          <w:rFonts w:ascii="Arial" w:eastAsia="DengXian" w:hAnsi="Arial" w:hint="eastAsia"/>
          <w:kern w:val="0"/>
          <w:sz w:val="20"/>
          <w:szCs w:val="20"/>
          <w:lang w:eastAsia="zh-CN"/>
        </w:rPr>
        <w:t>egmentation</w:t>
      </w:r>
      <w:r w:rsidR="003E4EDA">
        <w:rPr>
          <w:rFonts w:ascii="Arial" w:eastAsia="DengXian" w:hAnsi="Arial" w:hint="eastAsia"/>
          <w:kern w:val="0"/>
          <w:sz w:val="20"/>
          <w:szCs w:val="20"/>
          <w:lang w:eastAsia="zh-CN"/>
        </w:rPr>
        <w:t>,</w:t>
      </w:r>
      <w:r>
        <w:rPr>
          <w:rFonts w:ascii="Arial" w:eastAsia="DengXian" w:hAnsi="Arial" w:hint="eastAsia"/>
          <w:kern w:val="0"/>
          <w:sz w:val="20"/>
          <w:szCs w:val="20"/>
          <w:lang w:eastAsia="zh-CN"/>
        </w:rPr>
        <w:t xml:space="preserve"> </w:t>
      </w:r>
      <w:r w:rsidR="00D01361">
        <w:rPr>
          <w:rFonts w:ascii="Arial" w:eastAsia="DengXian" w:hAnsi="Arial" w:hint="eastAsia"/>
          <w:kern w:val="0"/>
          <w:sz w:val="20"/>
          <w:szCs w:val="20"/>
          <w:lang w:eastAsia="zh-CN"/>
        </w:rPr>
        <w:t>concatenation</w:t>
      </w:r>
      <w:r w:rsidR="003E4EDA">
        <w:rPr>
          <w:rFonts w:ascii="Arial" w:eastAsia="DengXian" w:hAnsi="Arial" w:hint="eastAsia"/>
          <w:kern w:val="0"/>
          <w:sz w:val="20"/>
          <w:szCs w:val="20"/>
          <w:lang w:eastAsia="zh-CN"/>
        </w:rPr>
        <w:t xml:space="preserve"> and re-assembling</w:t>
      </w:r>
    </w:p>
    <w:p w14:paraId="380FAD62" w14:textId="009CC4FD" w:rsidR="00D01361" w:rsidRPr="00D5791C" w:rsidRDefault="00526B44" w:rsidP="00D5791C">
      <w:pPr>
        <w:pStyle w:val="a9"/>
        <w:widowControl/>
        <w:numPr>
          <w:ilvl w:val="0"/>
          <w:numId w:val="3"/>
        </w:numPr>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ARQ</w:t>
      </w:r>
      <w:r w:rsidR="004F5847">
        <w:rPr>
          <w:rFonts w:ascii="Arial" w:hAnsi="Arial" w:hint="eastAsia"/>
          <w:kern w:val="0"/>
          <w:sz w:val="20"/>
          <w:szCs w:val="20"/>
        </w:rPr>
        <w:t xml:space="preserve"> </w:t>
      </w:r>
      <w:r w:rsidR="001B3C53">
        <w:rPr>
          <w:rFonts w:ascii="Arial" w:eastAsia="DengXian" w:hAnsi="Arial" w:hint="eastAsia"/>
          <w:kern w:val="0"/>
          <w:sz w:val="20"/>
          <w:szCs w:val="20"/>
          <w:lang w:eastAsia="zh-CN"/>
        </w:rPr>
        <w:t>(automatic repeat request)</w:t>
      </w:r>
    </w:p>
    <w:p w14:paraId="102D4486" w14:textId="1B210DA5" w:rsidR="00C467DA" w:rsidRDefault="008B030E" w:rsidP="00C467DA">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According to the conclusion and analysis for the functionalities of each protocol layer in 5G, a functionality table can be maintained to track for 6G protocol layer function discussion, which shall include at least the following aspects:</w:t>
      </w:r>
    </w:p>
    <w:p w14:paraId="6EA02F52" w14:textId="2EEE9DE5" w:rsidR="008B030E" w:rsidRDefault="008B030E" w:rsidP="008B030E">
      <w:pPr>
        <w:pStyle w:val="a9"/>
        <w:widowControl/>
        <w:numPr>
          <w:ilvl w:val="0"/>
          <w:numId w:val="3"/>
        </w:numPr>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Whether each function belongs to basic or additional category</w:t>
      </w:r>
    </w:p>
    <w:p w14:paraId="2217059B" w14:textId="21439A8E" w:rsidR="008B030E" w:rsidRDefault="008B030E" w:rsidP="008B030E">
      <w:pPr>
        <w:pStyle w:val="a9"/>
        <w:widowControl/>
        <w:numPr>
          <w:ilvl w:val="0"/>
          <w:numId w:val="3"/>
        </w:numPr>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 xml:space="preserve">Whether the function needs </w:t>
      </w:r>
      <w:r w:rsidR="00821DCD">
        <w:rPr>
          <w:rFonts w:ascii="Arial" w:eastAsia="DengXian" w:hAnsi="Arial" w:hint="eastAsia"/>
          <w:kern w:val="0"/>
          <w:sz w:val="20"/>
          <w:szCs w:val="20"/>
          <w:lang w:eastAsia="zh-CN"/>
        </w:rPr>
        <w:t>to</w:t>
      </w:r>
      <w:r w:rsidR="009160EF">
        <w:rPr>
          <w:rFonts w:ascii="Arial" w:eastAsia="DengXian" w:hAnsi="Arial" w:hint="eastAsia"/>
          <w:kern w:val="0"/>
          <w:sz w:val="20"/>
          <w:szCs w:val="20"/>
          <w:lang w:eastAsia="zh-CN"/>
        </w:rPr>
        <w:t xml:space="preserve"> be reused in 6G</w:t>
      </w:r>
    </w:p>
    <w:p w14:paraId="62C9C76F" w14:textId="219CDC1D" w:rsidR="009160EF" w:rsidRDefault="009160EF" w:rsidP="009160EF">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Additional functionalities which is not used in 5G, but might be useful in 6G can be further investigated and added into this table in the following dis</w:t>
      </w:r>
      <w:r w:rsidR="004F6CC6">
        <w:rPr>
          <w:rFonts w:ascii="Arial" w:eastAsia="DengXian" w:hAnsi="Arial" w:hint="eastAsia"/>
          <w:kern w:val="0"/>
          <w:sz w:val="20"/>
          <w:szCs w:val="20"/>
          <w:lang w:eastAsia="zh-CN"/>
        </w:rPr>
        <w:t>c</w:t>
      </w:r>
      <w:r>
        <w:rPr>
          <w:rFonts w:ascii="Arial" w:eastAsia="DengXian" w:hAnsi="Arial" w:hint="eastAsia"/>
          <w:kern w:val="0"/>
          <w:sz w:val="20"/>
          <w:szCs w:val="20"/>
          <w:lang w:eastAsia="zh-CN"/>
        </w:rPr>
        <w:t>ussion.</w:t>
      </w:r>
    </w:p>
    <w:p w14:paraId="510E0091" w14:textId="25D2D653" w:rsidR="004F6CC6" w:rsidRPr="004F6CC6" w:rsidRDefault="004F6CC6" w:rsidP="009160EF">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The discussion of the</w:t>
      </w:r>
      <w:r w:rsidR="004F52BF">
        <w:rPr>
          <w:rFonts w:ascii="Arial" w:eastAsia="DengXian" w:hAnsi="Arial" w:hint="eastAsia"/>
          <w:kern w:val="0"/>
          <w:sz w:val="20"/>
          <w:szCs w:val="20"/>
          <w:lang w:eastAsia="zh-CN"/>
        </w:rPr>
        <w:t xml:space="preserve"> specific</w:t>
      </w:r>
      <w:r>
        <w:rPr>
          <w:rFonts w:ascii="Arial" w:eastAsia="DengXian" w:hAnsi="Arial" w:hint="eastAsia"/>
          <w:kern w:val="0"/>
          <w:sz w:val="20"/>
          <w:szCs w:val="20"/>
          <w:lang w:eastAsia="zh-CN"/>
        </w:rPr>
        <w:t xml:space="preserve"> protocol layer to carry each function can be further discussed after the content of the table is consolidated.</w:t>
      </w:r>
    </w:p>
    <w:p w14:paraId="2DAC24BD" w14:textId="77777777" w:rsidR="00C467DA" w:rsidRPr="00031F48" w:rsidRDefault="00C467DA" w:rsidP="00C467DA">
      <w:pPr>
        <w:widowControl/>
        <w:spacing w:after="120" w:line="240" w:lineRule="atLeast"/>
        <w:rPr>
          <w:rFonts w:ascii="Calibri" w:hAnsi="Calibri" w:cs="Calibri"/>
          <w:kern w:val="0"/>
          <w:sz w:val="20"/>
          <w:szCs w:val="20"/>
        </w:rPr>
      </w:pPr>
    </w:p>
    <w:p w14:paraId="400A437F" w14:textId="1867AC03" w:rsidR="00C467DA" w:rsidRPr="00031F48" w:rsidRDefault="00C467DA" w:rsidP="00C467DA">
      <w:pPr>
        <w:widowControl/>
        <w:spacing w:after="120" w:line="240" w:lineRule="atLeast"/>
        <w:jc w:val="center"/>
        <w:rPr>
          <w:rFonts w:ascii="Calibri" w:hAnsi="Calibri" w:cs="Calibri"/>
          <w:b/>
          <w:bCs/>
          <w:kern w:val="0"/>
          <w:sz w:val="20"/>
          <w:szCs w:val="20"/>
        </w:rPr>
      </w:pPr>
      <w:r w:rsidRPr="00031F48">
        <w:rPr>
          <w:rFonts w:ascii="Calibri" w:hAnsi="Calibri" w:cs="Calibri"/>
          <w:b/>
          <w:bCs/>
          <w:kern w:val="0"/>
          <w:sz w:val="20"/>
          <w:szCs w:val="20"/>
        </w:rPr>
        <w:t xml:space="preserve">Table 1. </w:t>
      </w:r>
      <w:r w:rsidR="0046343F" w:rsidRPr="00031F48">
        <w:rPr>
          <w:rFonts w:ascii="Calibri" w:hAnsi="Calibri" w:cs="Calibri"/>
          <w:b/>
          <w:bCs/>
          <w:kern w:val="0"/>
          <w:sz w:val="20"/>
          <w:szCs w:val="20"/>
        </w:rPr>
        <w:t xml:space="preserve">L2 </w:t>
      </w:r>
      <w:r w:rsidRPr="00031F48">
        <w:rPr>
          <w:rFonts w:ascii="Calibri" w:hAnsi="Calibri" w:cs="Calibri"/>
          <w:b/>
          <w:bCs/>
          <w:kern w:val="0"/>
          <w:sz w:val="20"/>
          <w:szCs w:val="20"/>
        </w:rPr>
        <w:t>functions</w:t>
      </w:r>
      <w:r w:rsidR="0046343F" w:rsidRPr="00031F48">
        <w:rPr>
          <w:rFonts w:ascii="Calibri" w:hAnsi="Calibri" w:cs="Calibri"/>
          <w:b/>
          <w:bCs/>
          <w:kern w:val="0"/>
          <w:sz w:val="20"/>
          <w:szCs w:val="20"/>
        </w:rPr>
        <w:t xml:space="preserve"> in 5G NR</w:t>
      </w:r>
      <w:r w:rsidRPr="00031F48">
        <w:rPr>
          <w:rFonts w:ascii="Calibri" w:hAnsi="Calibri" w:cs="Calibri"/>
          <w:b/>
          <w:bCs/>
          <w:kern w:val="0"/>
          <w:sz w:val="20"/>
          <w:szCs w:val="20"/>
        </w:rPr>
        <w:t xml:space="preserve"> </w:t>
      </w:r>
      <w:r w:rsidR="0046343F" w:rsidRPr="00031F48">
        <w:rPr>
          <w:rFonts w:ascii="Calibri" w:hAnsi="Calibri" w:cs="Calibri"/>
          <w:b/>
          <w:bCs/>
          <w:kern w:val="0"/>
          <w:sz w:val="20"/>
          <w:szCs w:val="20"/>
        </w:rPr>
        <w:t>and categorization</w:t>
      </w:r>
    </w:p>
    <w:tbl>
      <w:tblPr>
        <w:tblStyle w:val="ae"/>
        <w:tblW w:w="0" w:type="auto"/>
        <w:tblLook w:val="04A0" w:firstRow="1" w:lastRow="0" w:firstColumn="1" w:lastColumn="0" w:noHBand="0" w:noVBand="1"/>
      </w:tblPr>
      <w:tblGrid>
        <w:gridCol w:w="1980"/>
        <w:gridCol w:w="3341"/>
        <w:gridCol w:w="1904"/>
        <w:gridCol w:w="1938"/>
      </w:tblGrid>
      <w:tr w:rsidR="0018094A" w:rsidRPr="00031F48" w14:paraId="61C81DF5" w14:textId="1CB66604" w:rsidTr="004B1EC4">
        <w:tc>
          <w:tcPr>
            <w:tcW w:w="1980" w:type="dxa"/>
          </w:tcPr>
          <w:p w14:paraId="1A4D3491" w14:textId="233BFED5" w:rsidR="0018094A" w:rsidRPr="00031F48" w:rsidRDefault="0018094A" w:rsidP="00404538">
            <w:pPr>
              <w:widowControl/>
              <w:spacing w:after="40" w:line="240" w:lineRule="atLeast"/>
              <w:rPr>
                <w:rFonts w:ascii="Calibri" w:eastAsia="DengXian" w:hAnsi="Calibri" w:cs="Calibri"/>
                <w:b/>
                <w:bCs/>
                <w:kern w:val="0"/>
                <w:szCs w:val="21"/>
                <w:lang w:eastAsia="zh-CN"/>
              </w:rPr>
            </w:pPr>
            <w:r w:rsidRPr="00031F48">
              <w:rPr>
                <w:rFonts w:ascii="Calibri" w:eastAsia="DengXian" w:hAnsi="Calibri" w:cs="Calibri"/>
                <w:b/>
                <w:bCs/>
                <w:kern w:val="0"/>
                <w:szCs w:val="21"/>
                <w:lang w:eastAsia="zh-CN"/>
              </w:rPr>
              <w:t>Protocol layer in 5G</w:t>
            </w:r>
          </w:p>
        </w:tc>
        <w:tc>
          <w:tcPr>
            <w:tcW w:w="3341" w:type="dxa"/>
          </w:tcPr>
          <w:p w14:paraId="0A003D01" w14:textId="5BB3C303" w:rsidR="0018094A" w:rsidRPr="00031F48" w:rsidRDefault="0018094A" w:rsidP="00404538">
            <w:pPr>
              <w:widowControl/>
              <w:spacing w:after="40" w:line="240" w:lineRule="atLeast"/>
              <w:rPr>
                <w:rFonts w:ascii="Calibri" w:hAnsi="Calibri" w:cs="Calibri"/>
                <w:b/>
                <w:bCs/>
                <w:kern w:val="0"/>
                <w:szCs w:val="21"/>
              </w:rPr>
            </w:pPr>
            <w:r w:rsidRPr="00031F48">
              <w:rPr>
                <w:rFonts w:ascii="Calibri" w:hAnsi="Calibri" w:cs="Calibri"/>
                <w:b/>
                <w:bCs/>
                <w:kern w:val="0"/>
                <w:szCs w:val="21"/>
              </w:rPr>
              <w:t xml:space="preserve">Essential functions </w:t>
            </w:r>
          </w:p>
        </w:tc>
        <w:tc>
          <w:tcPr>
            <w:tcW w:w="1904" w:type="dxa"/>
          </w:tcPr>
          <w:p w14:paraId="46310636" w14:textId="0EBEEEE3" w:rsidR="0018094A" w:rsidRPr="00031F48" w:rsidRDefault="0018094A" w:rsidP="00404538">
            <w:pPr>
              <w:widowControl/>
              <w:spacing w:after="40" w:line="240" w:lineRule="atLeast"/>
              <w:rPr>
                <w:rFonts w:ascii="Calibri" w:hAnsi="Calibri" w:cs="Calibri"/>
                <w:b/>
                <w:bCs/>
                <w:kern w:val="0"/>
                <w:szCs w:val="21"/>
              </w:rPr>
            </w:pPr>
            <w:r w:rsidRPr="00031F48">
              <w:rPr>
                <w:rFonts w:ascii="Calibri" w:hAnsi="Calibri" w:cs="Calibri"/>
                <w:b/>
                <w:bCs/>
                <w:kern w:val="0"/>
                <w:szCs w:val="21"/>
              </w:rPr>
              <w:t>Category</w:t>
            </w:r>
          </w:p>
        </w:tc>
        <w:tc>
          <w:tcPr>
            <w:tcW w:w="1938" w:type="dxa"/>
          </w:tcPr>
          <w:p w14:paraId="1C74638C" w14:textId="66D593A4" w:rsidR="0018094A" w:rsidRPr="004B1EC4" w:rsidRDefault="0018094A" w:rsidP="00404538">
            <w:pPr>
              <w:widowControl/>
              <w:spacing w:after="40" w:line="240" w:lineRule="atLeast"/>
              <w:rPr>
                <w:rFonts w:ascii="Calibri" w:hAnsi="Calibri" w:cs="Calibri"/>
                <w:b/>
                <w:bCs/>
                <w:kern w:val="0"/>
                <w:szCs w:val="21"/>
              </w:rPr>
            </w:pPr>
            <w:r w:rsidRPr="00031F48">
              <w:rPr>
                <w:rFonts w:ascii="Calibri" w:eastAsia="DengXian" w:hAnsi="Calibri" w:cs="Calibri"/>
                <w:b/>
                <w:bCs/>
                <w:kern w:val="0"/>
                <w:szCs w:val="21"/>
                <w:lang w:eastAsia="zh-CN"/>
              </w:rPr>
              <w:t>Reused in 6G</w:t>
            </w:r>
            <w:r w:rsidR="00855EF4">
              <w:rPr>
                <w:rFonts w:ascii="Calibri" w:hAnsi="Calibri" w:cs="Calibri" w:hint="eastAsia"/>
                <w:b/>
                <w:bCs/>
                <w:kern w:val="0"/>
                <w:szCs w:val="21"/>
              </w:rPr>
              <w:t>?</w:t>
            </w:r>
          </w:p>
        </w:tc>
      </w:tr>
      <w:tr w:rsidR="0018094A" w:rsidRPr="00031F48" w14:paraId="30D1861C" w14:textId="60EEF991" w:rsidTr="004B1EC4">
        <w:tc>
          <w:tcPr>
            <w:tcW w:w="1980" w:type="dxa"/>
            <w:vMerge w:val="restart"/>
          </w:tcPr>
          <w:p w14:paraId="7F9B0591" w14:textId="5EB9574E" w:rsidR="0018094A" w:rsidRPr="00031F48" w:rsidRDefault="0018094A"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SDAP</w:t>
            </w:r>
          </w:p>
        </w:tc>
        <w:tc>
          <w:tcPr>
            <w:tcW w:w="3341" w:type="dxa"/>
          </w:tcPr>
          <w:p w14:paraId="6AFCDD7B" w14:textId="26FE29EC" w:rsidR="0018094A" w:rsidRPr="00031F48" w:rsidRDefault="0018094A" w:rsidP="00404538">
            <w:pPr>
              <w:widowControl/>
              <w:spacing w:after="40" w:line="240" w:lineRule="atLeast"/>
              <w:rPr>
                <w:rFonts w:ascii="Calibri" w:hAnsi="Calibri" w:cs="Calibri"/>
                <w:kern w:val="0"/>
                <w:szCs w:val="21"/>
              </w:rPr>
            </w:pPr>
            <w:r w:rsidRPr="00031F48">
              <w:rPr>
                <w:rFonts w:ascii="Calibri" w:hAnsi="Calibri" w:cs="Calibri"/>
                <w:kern w:val="0"/>
                <w:szCs w:val="21"/>
              </w:rPr>
              <w:t>Mapping of packet from upper layer (CN) to radio bearer (e.g. QoS flow to DRB mapping)</w:t>
            </w:r>
          </w:p>
        </w:tc>
        <w:tc>
          <w:tcPr>
            <w:tcW w:w="1904" w:type="dxa"/>
          </w:tcPr>
          <w:p w14:paraId="01C9ABD4" w14:textId="248067E4" w:rsidR="0018094A" w:rsidRPr="00031F48" w:rsidRDefault="0018094A"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Basic</w:t>
            </w:r>
          </w:p>
        </w:tc>
        <w:tc>
          <w:tcPr>
            <w:tcW w:w="1938" w:type="dxa"/>
          </w:tcPr>
          <w:p w14:paraId="4AE90C70" w14:textId="4CE5A774" w:rsidR="0018094A" w:rsidRPr="00031F48" w:rsidRDefault="004E5391"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18094A" w:rsidRPr="00031F48" w14:paraId="1A0576F3" w14:textId="6495C316" w:rsidTr="004B1EC4">
        <w:tc>
          <w:tcPr>
            <w:tcW w:w="1980" w:type="dxa"/>
            <w:vMerge/>
          </w:tcPr>
          <w:p w14:paraId="01F0CFC5" w14:textId="77777777" w:rsidR="0018094A" w:rsidRPr="00031F48" w:rsidRDefault="0018094A" w:rsidP="00404538">
            <w:pPr>
              <w:widowControl/>
              <w:spacing w:after="40" w:line="240" w:lineRule="atLeast"/>
              <w:rPr>
                <w:rFonts w:ascii="Calibri" w:eastAsia="DengXian" w:hAnsi="Calibri" w:cs="Calibri"/>
                <w:kern w:val="0"/>
                <w:szCs w:val="21"/>
                <w:lang w:eastAsia="zh-CN"/>
              </w:rPr>
            </w:pPr>
          </w:p>
        </w:tc>
        <w:tc>
          <w:tcPr>
            <w:tcW w:w="3341" w:type="dxa"/>
          </w:tcPr>
          <w:p w14:paraId="0E5F66F3" w14:textId="425825BA" w:rsidR="0018094A" w:rsidRPr="00031F48" w:rsidRDefault="0018094A"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Support of reflective QoS flow</w:t>
            </w:r>
          </w:p>
        </w:tc>
        <w:tc>
          <w:tcPr>
            <w:tcW w:w="1904" w:type="dxa"/>
          </w:tcPr>
          <w:p w14:paraId="7CFD3C76" w14:textId="3662A561" w:rsidR="0018094A" w:rsidRPr="00031F48" w:rsidRDefault="0018094A"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6069FEDA" w14:textId="7C41ED33" w:rsidR="0018094A" w:rsidRPr="00031F48" w:rsidRDefault="004E5391"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pending</w:t>
            </w:r>
          </w:p>
        </w:tc>
      </w:tr>
      <w:tr w:rsidR="006C0203" w:rsidRPr="00031F48" w14:paraId="7ADC510C" w14:textId="3E61093C" w:rsidTr="004B1EC4">
        <w:tc>
          <w:tcPr>
            <w:tcW w:w="1980" w:type="dxa"/>
            <w:vMerge w:val="restart"/>
          </w:tcPr>
          <w:p w14:paraId="46CEBADB" w14:textId="2E487BA1" w:rsidR="006C0203" w:rsidRPr="00031F48" w:rsidRDefault="006C0203"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PDCP</w:t>
            </w:r>
          </w:p>
        </w:tc>
        <w:tc>
          <w:tcPr>
            <w:tcW w:w="3341" w:type="dxa"/>
          </w:tcPr>
          <w:p w14:paraId="48172795" w14:textId="55BCCB43" w:rsidR="006C0203" w:rsidRPr="00031F48" w:rsidRDefault="006C0203" w:rsidP="00404538">
            <w:pPr>
              <w:widowControl/>
              <w:spacing w:after="40" w:line="240" w:lineRule="atLeast"/>
              <w:rPr>
                <w:rFonts w:ascii="Calibri" w:hAnsi="Calibri" w:cs="Calibri"/>
                <w:kern w:val="0"/>
                <w:szCs w:val="21"/>
              </w:rPr>
            </w:pPr>
            <w:r w:rsidRPr="00031F48">
              <w:rPr>
                <w:rFonts w:ascii="Calibri" w:hAnsi="Calibri" w:cs="Calibri"/>
                <w:kern w:val="0"/>
                <w:szCs w:val="21"/>
              </w:rPr>
              <w:t>Encryption, decryption</w:t>
            </w:r>
          </w:p>
        </w:tc>
        <w:tc>
          <w:tcPr>
            <w:tcW w:w="1904" w:type="dxa"/>
          </w:tcPr>
          <w:p w14:paraId="3B565A8B" w14:textId="157E4D71" w:rsidR="006C0203" w:rsidRPr="00031F48" w:rsidRDefault="006C0203"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2BAC228F" w14:textId="28F8C9B8" w:rsidR="006C0203" w:rsidRPr="00031F48" w:rsidRDefault="006C0203"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6C0203" w:rsidRPr="00031F48" w14:paraId="7D947C63" w14:textId="69CEE2CD" w:rsidTr="004B1EC4">
        <w:tc>
          <w:tcPr>
            <w:tcW w:w="1980" w:type="dxa"/>
            <w:vMerge/>
          </w:tcPr>
          <w:p w14:paraId="1FFD6507" w14:textId="77777777" w:rsidR="006C0203" w:rsidRPr="00031F48" w:rsidRDefault="006C0203" w:rsidP="00404538">
            <w:pPr>
              <w:widowControl/>
              <w:spacing w:after="40" w:line="240" w:lineRule="atLeast"/>
              <w:rPr>
                <w:rFonts w:ascii="Calibri" w:hAnsi="Calibri" w:cs="Calibri"/>
                <w:kern w:val="0"/>
                <w:szCs w:val="21"/>
              </w:rPr>
            </w:pPr>
          </w:p>
        </w:tc>
        <w:tc>
          <w:tcPr>
            <w:tcW w:w="3341" w:type="dxa"/>
          </w:tcPr>
          <w:p w14:paraId="42D142F3" w14:textId="0DF8E1DC" w:rsidR="006C0203" w:rsidRPr="00031F48" w:rsidRDefault="006C0203" w:rsidP="00404538">
            <w:pPr>
              <w:widowControl/>
              <w:spacing w:after="40" w:line="240" w:lineRule="atLeast"/>
              <w:rPr>
                <w:rFonts w:ascii="Calibri" w:hAnsi="Calibri" w:cs="Calibri"/>
                <w:kern w:val="0"/>
                <w:szCs w:val="21"/>
              </w:rPr>
            </w:pPr>
            <w:r w:rsidRPr="00031F48">
              <w:rPr>
                <w:rFonts w:ascii="Calibri" w:hAnsi="Calibri" w:cs="Calibri"/>
                <w:kern w:val="0"/>
                <w:szCs w:val="21"/>
              </w:rPr>
              <w:t>Integrity protection, verification</w:t>
            </w:r>
          </w:p>
        </w:tc>
        <w:tc>
          <w:tcPr>
            <w:tcW w:w="1904" w:type="dxa"/>
          </w:tcPr>
          <w:p w14:paraId="71023ABE" w14:textId="238370BB" w:rsidR="006C0203" w:rsidRPr="00031F48" w:rsidRDefault="006C0203"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40DFBAEC" w14:textId="72DD642C" w:rsidR="006C0203" w:rsidRPr="00031F48" w:rsidRDefault="006C0203"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6C0203" w:rsidRPr="00031F48" w14:paraId="5E33B6E6" w14:textId="223B30B4" w:rsidTr="004B1EC4">
        <w:tc>
          <w:tcPr>
            <w:tcW w:w="1980" w:type="dxa"/>
            <w:vMerge/>
          </w:tcPr>
          <w:p w14:paraId="34FAC0A5" w14:textId="77777777" w:rsidR="006C0203" w:rsidRPr="00031F48" w:rsidRDefault="006C0203" w:rsidP="009750D5">
            <w:pPr>
              <w:widowControl/>
              <w:spacing w:after="40" w:line="240" w:lineRule="atLeast"/>
              <w:rPr>
                <w:rFonts w:ascii="Calibri" w:hAnsi="Calibri" w:cs="Calibri"/>
                <w:kern w:val="0"/>
                <w:szCs w:val="21"/>
              </w:rPr>
            </w:pPr>
          </w:p>
        </w:tc>
        <w:tc>
          <w:tcPr>
            <w:tcW w:w="3341" w:type="dxa"/>
          </w:tcPr>
          <w:p w14:paraId="071B1245" w14:textId="58B1B85E" w:rsidR="006C0203" w:rsidRPr="00031F48" w:rsidRDefault="006C0203" w:rsidP="009750D5">
            <w:pPr>
              <w:widowControl/>
              <w:spacing w:after="40" w:line="240" w:lineRule="atLeast"/>
              <w:rPr>
                <w:rFonts w:ascii="Calibri" w:hAnsi="Calibri" w:cs="Calibri"/>
                <w:kern w:val="0"/>
                <w:szCs w:val="21"/>
              </w:rPr>
            </w:pPr>
            <w:r w:rsidRPr="00031F48">
              <w:rPr>
                <w:rFonts w:ascii="Calibri" w:hAnsi="Calibri" w:cs="Calibri"/>
                <w:kern w:val="0"/>
                <w:szCs w:val="21"/>
              </w:rPr>
              <w:t>Header compression (ROHC)</w:t>
            </w:r>
          </w:p>
        </w:tc>
        <w:tc>
          <w:tcPr>
            <w:tcW w:w="1904" w:type="dxa"/>
          </w:tcPr>
          <w:p w14:paraId="34989FB5" w14:textId="766F3DAE" w:rsidR="006C0203" w:rsidRPr="00031F48" w:rsidRDefault="006C0203"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53C838F7" w14:textId="1060E9AA" w:rsidR="006C0203" w:rsidRPr="00031F48" w:rsidRDefault="006C0203"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6C0203" w:rsidRPr="00031F48" w14:paraId="2672582B" w14:textId="5766B7F9" w:rsidTr="004B1EC4">
        <w:tc>
          <w:tcPr>
            <w:tcW w:w="1980" w:type="dxa"/>
            <w:vMerge/>
          </w:tcPr>
          <w:p w14:paraId="08354966" w14:textId="77777777" w:rsidR="006C0203" w:rsidRPr="00031F48" w:rsidRDefault="006C0203" w:rsidP="00404538">
            <w:pPr>
              <w:widowControl/>
              <w:spacing w:after="40" w:line="240" w:lineRule="atLeast"/>
              <w:rPr>
                <w:rFonts w:ascii="Calibri" w:hAnsi="Calibri" w:cs="Calibri"/>
                <w:kern w:val="0"/>
                <w:szCs w:val="21"/>
              </w:rPr>
            </w:pPr>
          </w:p>
        </w:tc>
        <w:tc>
          <w:tcPr>
            <w:tcW w:w="3341" w:type="dxa"/>
          </w:tcPr>
          <w:p w14:paraId="10E34E88" w14:textId="7415ED16" w:rsidR="006C0203" w:rsidRPr="00031F48" w:rsidRDefault="006C0203" w:rsidP="00404538">
            <w:pPr>
              <w:widowControl/>
              <w:spacing w:after="40" w:line="240" w:lineRule="atLeast"/>
              <w:rPr>
                <w:rFonts w:ascii="Calibri" w:hAnsi="Calibri" w:cs="Calibri"/>
                <w:kern w:val="0"/>
                <w:szCs w:val="21"/>
              </w:rPr>
            </w:pPr>
            <w:r w:rsidRPr="00031F48">
              <w:rPr>
                <w:rFonts w:ascii="Calibri" w:hAnsi="Calibri" w:cs="Calibri"/>
                <w:kern w:val="0"/>
                <w:szCs w:val="21"/>
              </w:rPr>
              <w:t>Out-of-order delivery</w:t>
            </w:r>
          </w:p>
        </w:tc>
        <w:tc>
          <w:tcPr>
            <w:tcW w:w="1904" w:type="dxa"/>
          </w:tcPr>
          <w:p w14:paraId="7B4879B7" w14:textId="77D4D089" w:rsidR="006C0203" w:rsidRPr="00031F48" w:rsidRDefault="006C0203"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1AACAD51" w14:textId="5D7DD06A" w:rsidR="006C0203" w:rsidRPr="00031F48" w:rsidRDefault="006C0203"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pending</w:t>
            </w:r>
          </w:p>
        </w:tc>
      </w:tr>
      <w:tr w:rsidR="006C0203" w:rsidRPr="00031F48" w14:paraId="76C76C69" w14:textId="6B395BC7" w:rsidTr="004B1EC4">
        <w:tc>
          <w:tcPr>
            <w:tcW w:w="1980" w:type="dxa"/>
            <w:vMerge/>
          </w:tcPr>
          <w:p w14:paraId="6B161B7C" w14:textId="77777777" w:rsidR="006C0203" w:rsidRPr="00031F48" w:rsidRDefault="006C0203" w:rsidP="00404538">
            <w:pPr>
              <w:widowControl/>
              <w:spacing w:after="40" w:line="240" w:lineRule="atLeast"/>
              <w:rPr>
                <w:rFonts w:ascii="Calibri" w:hAnsi="Calibri" w:cs="Calibri"/>
                <w:kern w:val="0"/>
                <w:szCs w:val="21"/>
              </w:rPr>
            </w:pPr>
          </w:p>
        </w:tc>
        <w:tc>
          <w:tcPr>
            <w:tcW w:w="3341" w:type="dxa"/>
          </w:tcPr>
          <w:p w14:paraId="4A294262" w14:textId="2BFA03A4" w:rsidR="006C0203" w:rsidRPr="00031F48" w:rsidRDefault="006C0203"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Support of PDCP duplication</w:t>
            </w:r>
          </w:p>
        </w:tc>
        <w:tc>
          <w:tcPr>
            <w:tcW w:w="1904" w:type="dxa"/>
          </w:tcPr>
          <w:p w14:paraId="2BE47774" w14:textId="323EC162" w:rsidR="006C0203" w:rsidRPr="00031F48" w:rsidRDefault="006C0203"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1282DA3B" w14:textId="7923C8C2" w:rsidR="006C0203" w:rsidRPr="00031F48" w:rsidRDefault="006C0203" w:rsidP="00404538">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pending</w:t>
            </w:r>
          </w:p>
        </w:tc>
      </w:tr>
      <w:tr w:rsidR="006C0203" w:rsidRPr="00031F48" w14:paraId="27C5F44E" w14:textId="5F364B31" w:rsidTr="004B1EC4">
        <w:tc>
          <w:tcPr>
            <w:tcW w:w="1980" w:type="dxa"/>
            <w:vMerge/>
          </w:tcPr>
          <w:p w14:paraId="177139CA" w14:textId="5BA45AEF" w:rsidR="006C0203" w:rsidRPr="006C0203" w:rsidRDefault="006C0203" w:rsidP="006C0203">
            <w:pPr>
              <w:widowControl/>
              <w:spacing w:after="40" w:line="240" w:lineRule="atLeast"/>
              <w:rPr>
                <w:rFonts w:ascii="Calibri" w:hAnsi="Calibri" w:cs="Calibri"/>
                <w:kern w:val="0"/>
                <w:szCs w:val="21"/>
              </w:rPr>
            </w:pPr>
          </w:p>
        </w:tc>
        <w:tc>
          <w:tcPr>
            <w:tcW w:w="3341" w:type="dxa"/>
          </w:tcPr>
          <w:p w14:paraId="7A9240EE" w14:textId="274A01F0" w:rsidR="006C0203" w:rsidRPr="00031F48" w:rsidRDefault="006C0203" w:rsidP="006C0203">
            <w:pPr>
              <w:widowControl/>
              <w:spacing w:after="40" w:line="240" w:lineRule="atLeast"/>
              <w:rPr>
                <w:rFonts w:ascii="Calibri" w:hAnsi="Calibri" w:cs="Calibri"/>
                <w:kern w:val="0"/>
                <w:szCs w:val="21"/>
              </w:rPr>
            </w:pPr>
            <w:r w:rsidRPr="00031F48">
              <w:rPr>
                <w:rFonts w:ascii="Calibri" w:hAnsi="Calibri" w:cs="Calibri"/>
                <w:kern w:val="0"/>
                <w:szCs w:val="21"/>
              </w:rPr>
              <w:t>Packet discarding (duplicated detection, timer-based)</w:t>
            </w:r>
          </w:p>
        </w:tc>
        <w:tc>
          <w:tcPr>
            <w:tcW w:w="1904" w:type="dxa"/>
          </w:tcPr>
          <w:p w14:paraId="57D1D42F" w14:textId="5D3929AE" w:rsidR="006C0203" w:rsidRPr="00031F48" w:rsidRDefault="006C0203" w:rsidP="006C0203">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40EF8612" w14:textId="7500DBB6" w:rsidR="006C0203" w:rsidRPr="00031F48" w:rsidRDefault="006C0203" w:rsidP="006C0203">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45310201" w14:textId="614828CB" w:rsidTr="00855EF4">
        <w:tc>
          <w:tcPr>
            <w:tcW w:w="1980" w:type="dxa"/>
            <w:vMerge w:val="restart"/>
          </w:tcPr>
          <w:p w14:paraId="724408CD" w14:textId="54CE9B95" w:rsidR="00E42CFF" w:rsidRPr="00031F48" w:rsidRDefault="00E42CFF" w:rsidP="00E42CFF">
            <w:pPr>
              <w:widowControl/>
              <w:spacing w:after="40" w:line="240" w:lineRule="atLeast"/>
              <w:rPr>
                <w:rFonts w:ascii="Calibri" w:hAnsi="Calibri" w:cs="Calibri"/>
                <w:kern w:val="0"/>
                <w:szCs w:val="21"/>
              </w:rPr>
            </w:pPr>
            <w:r>
              <w:rPr>
                <w:rFonts w:ascii="Calibri" w:hAnsi="Calibri" w:cs="Calibri" w:hint="eastAsia"/>
                <w:kern w:val="0"/>
                <w:szCs w:val="21"/>
              </w:rPr>
              <w:t>RLC</w:t>
            </w:r>
          </w:p>
        </w:tc>
        <w:tc>
          <w:tcPr>
            <w:tcW w:w="3341" w:type="dxa"/>
          </w:tcPr>
          <w:p w14:paraId="7BA3D32B" w14:textId="55DE1CE7" w:rsidR="00E42CFF" w:rsidRPr="00031F48" w:rsidRDefault="00E42CFF" w:rsidP="00E42CFF">
            <w:pPr>
              <w:widowControl/>
              <w:spacing w:after="40" w:line="240" w:lineRule="atLeast"/>
              <w:rPr>
                <w:rFonts w:ascii="Calibri" w:hAnsi="Calibri" w:cs="Calibri"/>
                <w:kern w:val="0"/>
                <w:szCs w:val="21"/>
              </w:rPr>
            </w:pPr>
            <w:r w:rsidRPr="00031F48">
              <w:rPr>
                <w:rFonts w:ascii="Calibri" w:hAnsi="Calibri" w:cs="Calibri"/>
                <w:kern w:val="0"/>
                <w:szCs w:val="21"/>
              </w:rPr>
              <w:t>Segmentation and reassembly</w:t>
            </w:r>
          </w:p>
        </w:tc>
        <w:tc>
          <w:tcPr>
            <w:tcW w:w="1904" w:type="dxa"/>
          </w:tcPr>
          <w:p w14:paraId="56E909FD" w14:textId="4507B990" w:rsidR="00E42CFF" w:rsidRPr="00031F48" w:rsidRDefault="00E42CFF" w:rsidP="00E42CFF">
            <w:pPr>
              <w:widowControl/>
              <w:spacing w:after="40" w:line="240" w:lineRule="atLeast"/>
              <w:rPr>
                <w:rFonts w:ascii="Calibri" w:eastAsia="DengXian" w:hAnsi="Calibri" w:cs="Calibri"/>
                <w:kern w:val="0"/>
                <w:szCs w:val="21"/>
                <w:lang w:eastAsia="zh-CN"/>
              </w:rPr>
            </w:pPr>
            <w:r>
              <w:rPr>
                <w:rFonts w:ascii="Calibri" w:eastAsia="DengXian" w:hAnsi="Calibri" w:cs="Calibri"/>
                <w:kern w:val="0"/>
                <w:szCs w:val="21"/>
                <w:lang w:eastAsia="zh-CN"/>
              </w:rPr>
              <w:t>Basic</w:t>
            </w:r>
          </w:p>
        </w:tc>
        <w:tc>
          <w:tcPr>
            <w:tcW w:w="1938" w:type="dxa"/>
          </w:tcPr>
          <w:p w14:paraId="2851DC1F" w14:textId="54669583" w:rsidR="00E42CFF" w:rsidRPr="00031F48" w:rsidRDefault="00E42CFF" w:rsidP="00E42CFF">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54C7DF12" w14:textId="02DA36DF" w:rsidTr="004B1EC4">
        <w:tc>
          <w:tcPr>
            <w:tcW w:w="1980" w:type="dxa"/>
            <w:vMerge/>
          </w:tcPr>
          <w:p w14:paraId="4F8E776A" w14:textId="77777777" w:rsidR="00E42CFF" w:rsidRPr="00031F48" w:rsidRDefault="00E42CFF" w:rsidP="00E42CFF">
            <w:pPr>
              <w:widowControl/>
              <w:spacing w:after="40" w:line="240" w:lineRule="atLeast"/>
              <w:rPr>
                <w:rFonts w:ascii="Calibri" w:hAnsi="Calibri" w:cs="Calibri"/>
                <w:kern w:val="0"/>
                <w:szCs w:val="21"/>
              </w:rPr>
            </w:pPr>
          </w:p>
        </w:tc>
        <w:tc>
          <w:tcPr>
            <w:tcW w:w="3341" w:type="dxa"/>
          </w:tcPr>
          <w:p w14:paraId="38F841F4" w14:textId="3950A056" w:rsidR="00E42CFF" w:rsidRPr="00031F48" w:rsidRDefault="00E42CFF" w:rsidP="00E42CFF">
            <w:pPr>
              <w:widowControl/>
              <w:spacing w:after="40" w:line="240" w:lineRule="atLeast"/>
              <w:rPr>
                <w:rFonts w:ascii="Calibri" w:hAnsi="Calibri" w:cs="Calibri"/>
                <w:kern w:val="0"/>
                <w:szCs w:val="21"/>
              </w:rPr>
            </w:pPr>
            <w:r w:rsidRPr="00031F48">
              <w:rPr>
                <w:rFonts w:ascii="Calibri" w:hAnsi="Calibri" w:cs="Calibri"/>
                <w:kern w:val="0"/>
                <w:szCs w:val="21"/>
              </w:rPr>
              <w:t>Retransmission (ARQ) for ensuring packet delivery</w:t>
            </w:r>
          </w:p>
        </w:tc>
        <w:tc>
          <w:tcPr>
            <w:tcW w:w="1904" w:type="dxa"/>
          </w:tcPr>
          <w:p w14:paraId="27070E9A" w14:textId="6523E47F" w:rsidR="00E42CFF" w:rsidRPr="00031F48" w:rsidRDefault="00E42CFF" w:rsidP="00E42CFF">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0877B5BF" w14:textId="2D01D380" w:rsidR="00E42CFF" w:rsidRPr="00031F48" w:rsidRDefault="00E42CFF" w:rsidP="00E42CFF">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Pending</w:t>
            </w:r>
          </w:p>
        </w:tc>
      </w:tr>
      <w:tr w:rsidR="00E42CFF" w:rsidRPr="00031F48" w14:paraId="4CF535D6" w14:textId="77777777" w:rsidTr="004B1EC4">
        <w:tc>
          <w:tcPr>
            <w:tcW w:w="1980" w:type="dxa"/>
            <w:vMerge w:val="restart"/>
          </w:tcPr>
          <w:p w14:paraId="68DFF717" w14:textId="65F6ACF9" w:rsidR="00E42CFF" w:rsidRPr="00031F48" w:rsidRDefault="00E42CFF" w:rsidP="00E42CFF">
            <w:pPr>
              <w:spacing w:after="40" w:line="240" w:lineRule="atLeast"/>
              <w:rPr>
                <w:rFonts w:ascii="Calibri" w:hAnsi="Calibri" w:cs="Calibri"/>
                <w:kern w:val="0"/>
                <w:szCs w:val="21"/>
              </w:rPr>
            </w:pPr>
            <w:r w:rsidRPr="00031F48">
              <w:rPr>
                <w:rFonts w:ascii="Calibri" w:eastAsia="DengXian" w:hAnsi="Calibri" w:cs="Calibri"/>
                <w:kern w:val="0"/>
                <w:szCs w:val="21"/>
                <w:lang w:val="en-US" w:eastAsia="zh-CN"/>
              </w:rPr>
              <w:t>MAC</w:t>
            </w:r>
          </w:p>
        </w:tc>
        <w:tc>
          <w:tcPr>
            <w:tcW w:w="3341" w:type="dxa"/>
          </w:tcPr>
          <w:p w14:paraId="73172863" w14:textId="6EA8BC4A" w:rsidR="00E42CFF" w:rsidRPr="00031F48" w:rsidRDefault="00E42CFF" w:rsidP="00E42CFF">
            <w:pPr>
              <w:widowControl/>
              <w:spacing w:after="40" w:line="240" w:lineRule="atLeast"/>
              <w:rPr>
                <w:rFonts w:ascii="Calibri" w:hAnsi="Calibri" w:cs="Calibri"/>
                <w:kern w:val="0"/>
                <w:szCs w:val="21"/>
              </w:rPr>
            </w:pPr>
            <w:r>
              <w:rPr>
                <w:rFonts w:ascii="Calibri" w:hAnsi="Calibri" w:cs="Calibri"/>
                <w:kern w:val="0"/>
                <w:szCs w:val="21"/>
              </w:rPr>
              <w:t>Multiplexing/demultiplexing</w:t>
            </w:r>
          </w:p>
        </w:tc>
        <w:tc>
          <w:tcPr>
            <w:tcW w:w="1904" w:type="dxa"/>
          </w:tcPr>
          <w:p w14:paraId="5A75588C" w14:textId="4B8365C5" w:rsidR="00E42CFF" w:rsidRPr="00031F48" w:rsidRDefault="00E42CFF" w:rsidP="00E42CFF">
            <w:pPr>
              <w:widowControl/>
              <w:spacing w:after="40" w:line="240" w:lineRule="atLeast"/>
              <w:rPr>
                <w:rFonts w:ascii="Calibri" w:eastAsia="DengXian" w:hAnsi="Calibri" w:cs="Calibri"/>
                <w:kern w:val="0"/>
                <w:szCs w:val="21"/>
                <w:lang w:eastAsia="zh-CN"/>
              </w:rPr>
            </w:pPr>
            <w:r>
              <w:rPr>
                <w:rFonts w:ascii="Calibri" w:eastAsia="DengXian" w:hAnsi="Calibri" w:cs="Calibri"/>
                <w:kern w:val="0"/>
                <w:szCs w:val="21"/>
                <w:lang w:eastAsia="zh-CN"/>
              </w:rPr>
              <w:t>Basic</w:t>
            </w:r>
          </w:p>
        </w:tc>
        <w:tc>
          <w:tcPr>
            <w:tcW w:w="1938" w:type="dxa"/>
          </w:tcPr>
          <w:p w14:paraId="62D2D2FE" w14:textId="27178208" w:rsidR="00E42CFF" w:rsidRPr="00031F48" w:rsidRDefault="00E42CFF" w:rsidP="00E42CFF">
            <w:pPr>
              <w:widowControl/>
              <w:spacing w:after="40" w:line="240" w:lineRule="atLeast"/>
              <w:rPr>
                <w:rFonts w:ascii="Calibri" w:eastAsia="DengXian" w:hAnsi="Calibri" w:cs="Calibri"/>
                <w:kern w:val="0"/>
                <w:szCs w:val="21"/>
                <w:lang w:eastAsia="zh-CN"/>
              </w:rPr>
            </w:pPr>
            <w:r>
              <w:rPr>
                <w:rFonts w:ascii="Calibri" w:eastAsia="DengXian" w:hAnsi="Calibri" w:cs="Calibri"/>
                <w:kern w:val="0"/>
                <w:szCs w:val="21"/>
                <w:lang w:eastAsia="zh-CN"/>
              </w:rPr>
              <w:t>Yes</w:t>
            </w:r>
          </w:p>
        </w:tc>
      </w:tr>
      <w:tr w:rsidR="00E42CFF" w:rsidRPr="00031F48" w14:paraId="05F60602" w14:textId="73453D77" w:rsidTr="004B1EC4">
        <w:tc>
          <w:tcPr>
            <w:tcW w:w="1980" w:type="dxa"/>
            <w:vMerge/>
          </w:tcPr>
          <w:p w14:paraId="078D1E8C" w14:textId="01F11A79" w:rsidR="00E42CFF" w:rsidRPr="00031F48" w:rsidRDefault="00E42CFF" w:rsidP="00E42CFF">
            <w:pPr>
              <w:widowControl/>
              <w:spacing w:after="40" w:line="240" w:lineRule="atLeast"/>
              <w:rPr>
                <w:rFonts w:ascii="Calibri" w:eastAsia="DengXian" w:hAnsi="Calibri" w:cs="Calibri"/>
                <w:kern w:val="0"/>
                <w:szCs w:val="21"/>
                <w:lang w:val="en-US" w:eastAsia="zh-CN"/>
              </w:rPr>
            </w:pPr>
            <w:bookmarkStart w:id="1" w:name="_Hlk213079343"/>
          </w:p>
        </w:tc>
        <w:tc>
          <w:tcPr>
            <w:tcW w:w="3341" w:type="dxa"/>
          </w:tcPr>
          <w:p w14:paraId="35D623BC" w14:textId="10E6F68C" w:rsidR="00E42CFF" w:rsidRPr="00031F48" w:rsidRDefault="00E42CFF" w:rsidP="00E42CFF">
            <w:pPr>
              <w:widowControl/>
              <w:spacing w:after="40" w:line="240" w:lineRule="atLeast"/>
              <w:rPr>
                <w:rFonts w:ascii="Calibri" w:hAnsi="Calibri" w:cs="Calibri"/>
                <w:kern w:val="0"/>
                <w:szCs w:val="21"/>
                <w:lang w:val="en-US"/>
              </w:rPr>
            </w:pPr>
            <w:r w:rsidRPr="00031F48">
              <w:rPr>
                <w:rFonts w:ascii="Calibri" w:hAnsi="Calibri" w:cs="Calibri"/>
                <w:kern w:val="0"/>
                <w:szCs w:val="21"/>
                <w:lang w:val="en-US"/>
              </w:rPr>
              <w:t>Retransmission with FEC coding (HARQ)</w:t>
            </w:r>
          </w:p>
        </w:tc>
        <w:tc>
          <w:tcPr>
            <w:tcW w:w="1904" w:type="dxa"/>
          </w:tcPr>
          <w:p w14:paraId="7325A348" w14:textId="5539D21D" w:rsidR="00E42CFF" w:rsidRPr="00031F48" w:rsidRDefault="00E42CFF" w:rsidP="00E42CFF">
            <w:pPr>
              <w:widowControl/>
              <w:spacing w:after="40" w:line="240" w:lineRule="atLeast"/>
              <w:rPr>
                <w:rFonts w:ascii="Calibri" w:eastAsia="DengXian" w:hAnsi="Calibri" w:cs="Calibri"/>
                <w:kern w:val="0"/>
                <w:szCs w:val="21"/>
                <w:lang w:eastAsia="zh-CN"/>
              </w:rPr>
            </w:pPr>
            <w:r>
              <w:rPr>
                <w:rFonts w:ascii="Calibri" w:hAnsi="Calibri" w:cs="Calibri" w:hint="eastAsia"/>
                <w:kern w:val="0"/>
                <w:szCs w:val="21"/>
              </w:rPr>
              <w:t>Basic</w:t>
            </w:r>
          </w:p>
        </w:tc>
        <w:tc>
          <w:tcPr>
            <w:tcW w:w="1938" w:type="dxa"/>
          </w:tcPr>
          <w:p w14:paraId="4254015B" w14:textId="78A0FCAA" w:rsidR="00E42CFF" w:rsidRPr="00031F48" w:rsidRDefault="00E42CFF" w:rsidP="00E42CFF">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35F62730" w14:textId="0741F776" w:rsidTr="004B1EC4">
        <w:tc>
          <w:tcPr>
            <w:tcW w:w="1980" w:type="dxa"/>
            <w:vMerge/>
          </w:tcPr>
          <w:p w14:paraId="6187EAC2" w14:textId="77777777" w:rsidR="00E42CFF" w:rsidRPr="00031F48" w:rsidRDefault="00E42CFF" w:rsidP="00E42CFF">
            <w:pPr>
              <w:widowControl/>
              <w:spacing w:after="40" w:line="240" w:lineRule="atLeast"/>
              <w:rPr>
                <w:rFonts w:ascii="Calibri" w:hAnsi="Calibri" w:cs="Calibri"/>
                <w:kern w:val="0"/>
                <w:szCs w:val="21"/>
                <w:lang w:val="en-US"/>
              </w:rPr>
            </w:pPr>
          </w:p>
        </w:tc>
        <w:tc>
          <w:tcPr>
            <w:tcW w:w="3341" w:type="dxa"/>
          </w:tcPr>
          <w:p w14:paraId="47C3201A" w14:textId="1ADE69A7" w:rsidR="00E42CFF" w:rsidRPr="00031F48" w:rsidRDefault="00E42CFF" w:rsidP="00E42CFF">
            <w:pPr>
              <w:widowControl/>
              <w:spacing w:after="40" w:line="240" w:lineRule="atLeast"/>
              <w:rPr>
                <w:rFonts w:ascii="Calibri" w:hAnsi="Calibri" w:cs="Calibri"/>
                <w:kern w:val="0"/>
                <w:szCs w:val="21"/>
                <w:lang w:val="en-US"/>
              </w:rPr>
            </w:pPr>
            <w:r w:rsidRPr="00031F48">
              <w:rPr>
                <w:rFonts w:ascii="Calibri" w:hAnsi="Calibri" w:cs="Calibri"/>
                <w:kern w:val="0"/>
                <w:szCs w:val="21"/>
                <w:lang w:val="en-US"/>
              </w:rPr>
              <w:t>UL scheduling (e.g., SR, BSR, DSR, PHR, LCP)</w:t>
            </w:r>
          </w:p>
        </w:tc>
        <w:tc>
          <w:tcPr>
            <w:tcW w:w="1904" w:type="dxa"/>
          </w:tcPr>
          <w:p w14:paraId="23B370AB" w14:textId="6A51E867" w:rsidR="00E42CFF" w:rsidRPr="00031F48" w:rsidRDefault="00E42CFF" w:rsidP="00E42CFF">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Basic</w:t>
            </w:r>
          </w:p>
        </w:tc>
        <w:tc>
          <w:tcPr>
            <w:tcW w:w="1938" w:type="dxa"/>
          </w:tcPr>
          <w:p w14:paraId="08BF201E" w14:textId="140D5726" w:rsidR="00E42CFF" w:rsidRPr="00031F48" w:rsidRDefault="00E42CFF" w:rsidP="00E42CFF">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5B5775D9" w14:textId="1A6525D3" w:rsidTr="004B1EC4">
        <w:tc>
          <w:tcPr>
            <w:tcW w:w="1980" w:type="dxa"/>
            <w:vMerge/>
          </w:tcPr>
          <w:p w14:paraId="48F77F0A" w14:textId="77777777" w:rsidR="00E42CFF" w:rsidRPr="00031F48" w:rsidRDefault="00E42CFF" w:rsidP="00E42CFF">
            <w:pPr>
              <w:widowControl/>
              <w:spacing w:after="40" w:line="240" w:lineRule="atLeast"/>
              <w:rPr>
                <w:rFonts w:ascii="Calibri" w:hAnsi="Calibri" w:cs="Calibri"/>
                <w:kern w:val="0"/>
                <w:szCs w:val="21"/>
              </w:rPr>
            </w:pPr>
          </w:p>
        </w:tc>
        <w:tc>
          <w:tcPr>
            <w:tcW w:w="3341" w:type="dxa"/>
          </w:tcPr>
          <w:p w14:paraId="21B64970" w14:textId="520FF359" w:rsidR="00E42CFF" w:rsidRPr="00031F48" w:rsidRDefault="00E42CFF" w:rsidP="00E42CFF">
            <w:pPr>
              <w:widowControl/>
              <w:spacing w:after="40" w:line="240" w:lineRule="atLeast"/>
              <w:rPr>
                <w:rFonts w:ascii="Calibri" w:hAnsi="Calibri" w:cs="Calibri"/>
                <w:kern w:val="0"/>
                <w:szCs w:val="21"/>
              </w:rPr>
            </w:pPr>
            <w:r w:rsidRPr="00031F48">
              <w:rPr>
                <w:rFonts w:ascii="Calibri" w:hAnsi="Calibri" w:cs="Calibri"/>
                <w:kern w:val="0"/>
                <w:szCs w:val="21"/>
              </w:rPr>
              <w:t>Random access (CBRA, CFRA)</w:t>
            </w:r>
          </w:p>
        </w:tc>
        <w:tc>
          <w:tcPr>
            <w:tcW w:w="1904" w:type="dxa"/>
          </w:tcPr>
          <w:p w14:paraId="692C1611" w14:textId="768E5BF7" w:rsidR="00E42CFF" w:rsidRPr="00031F48" w:rsidRDefault="00E42CFF" w:rsidP="00E42CFF">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Basic</w:t>
            </w:r>
          </w:p>
        </w:tc>
        <w:tc>
          <w:tcPr>
            <w:tcW w:w="1938" w:type="dxa"/>
          </w:tcPr>
          <w:p w14:paraId="3568CC32" w14:textId="2A3D279F" w:rsidR="00E42CFF" w:rsidRPr="00031F48" w:rsidRDefault="00E42CFF" w:rsidP="00E42CFF">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11EC6770" w14:textId="28EFBBC8" w:rsidTr="004B1EC4">
        <w:tc>
          <w:tcPr>
            <w:tcW w:w="1980" w:type="dxa"/>
            <w:vMerge/>
          </w:tcPr>
          <w:p w14:paraId="03D309EB" w14:textId="77777777" w:rsidR="00E42CFF" w:rsidRPr="00031F48" w:rsidRDefault="00E42CFF" w:rsidP="00E42CFF">
            <w:pPr>
              <w:widowControl/>
              <w:spacing w:after="40" w:line="240" w:lineRule="atLeast"/>
              <w:rPr>
                <w:rFonts w:ascii="Calibri" w:hAnsi="Calibri" w:cs="Calibri"/>
                <w:kern w:val="0"/>
                <w:szCs w:val="21"/>
              </w:rPr>
            </w:pPr>
          </w:p>
        </w:tc>
        <w:tc>
          <w:tcPr>
            <w:tcW w:w="3341" w:type="dxa"/>
          </w:tcPr>
          <w:p w14:paraId="60B92C21" w14:textId="16C7A35E" w:rsidR="00E42CFF" w:rsidRPr="00031F48" w:rsidRDefault="00E42CFF" w:rsidP="00E42CFF">
            <w:pPr>
              <w:widowControl/>
              <w:spacing w:after="40" w:line="240" w:lineRule="atLeast"/>
              <w:rPr>
                <w:rFonts w:ascii="Calibri" w:hAnsi="Calibri" w:cs="Calibri"/>
                <w:kern w:val="0"/>
                <w:szCs w:val="21"/>
              </w:rPr>
            </w:pPr>
            <w:r w:rsidRPr="00031F48">
              <w:rPr>
                <w:rFonts w:ascii="Calibri" w:hAnsi="Calibri" w:cs="Calibri"/>
                <w:kern w:val="0"/>
                <w:szCs w:val="21"/>
              </w:rPr>
              <w:t>UE power saving (e.g., DRX)</w:t>
            </w:r>
          </w:p>
        </w:tc>
        <w:tc>
          <w:tcPr>
            <w:tcW w:w="1904" w:type="dxa"/>
          </w:tcPr>
          <w:p w14:paraId="3ADED70A" w14:textId="00BE002F" w:rsidR="00E42CFF" w:rsidRPr="00031F48" w:rsidRDefault="00E42CFF" w:rsidP="00E42CFF">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1003AF5E" w14:textId="49C41DD3" w:rsidR="00E42CFF" w:rsidRPr="00031F48" w:rsidRDefault="00E42CFF" w:rsidP="00E42CFF">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0B8BE7A2" w14:textId="66F46A16" w:rsidTr="004B1EC4">
        <w:tc>
          <w:tcPr>
            <w:tcW w:w="1980" w:type="dxa"/>
            <w:vMerge/>
          </w:tcPr>
          <w:p w14:paraId="7A717186" w14:textId="77777777" w:rsidR="00E42CFF" w:rsidRPr="00031F48" w:rsidRDefault="00E42CFF" w:rsidP="00E42CFF">
            <w:pPr>
              <w:widowControl/>
              <w:spacing w:after="40" w:line="240" w:lineRule="atLeast"/>
              <w:rPr>
                <w:rFonts w:ascii="Calibri" w:hAnsi="Calibri" w:cs="Calibri"/>
                <w:kern w:val="0"/>
                <w:szCs w:val="21"/>
              </w:rPr>
            </w:pPr>
          </w:p>
        </w:tc>
        <w:tc>
          <w:tcPr>
            <w:tcW w:w="3341" w:type="dxa"/>
          </w:tcPr>
          <w:p w14:paraId="57FAC56F" w14:textId="3EC08314" w:rsidR="00E42CFF" w:rsidRPr="00031F48" w:rsidRDefault="00E42CFF" w:rsidP="00E42CFF">
            <w:pPr>
              <w:widowControl/>
              <w:spacing w:after="40" w:line="240" w:lineRule="atLeast"/>
              <w:rPr>
                <w:rFonts w:ascii="Calibri" w:hAnsi="Calibri" w:cs="Calibri"/>
                <w:kern w:val="0"/>
                <w:szCs w:val="21"/>
              </w:rPr>
            </w:pPr>
            <w:r w:rsidRPr="00031F48">
              <w:rPr>
                <w:rFonts w:ascii="Calibri" w:hAnsi="Calibri" w:cs="Calibri"/>
                <w:kern w:val="0"/>
                <w:szCs w:val="21"/>
              </w:rPr>
              <w:t>Beam management (BFD, BFR)</w:t>
            </w:r>
          </w:p>
        </w:tc>
        <w:tc>
          <w:tcPr>
            <w:tcW w:w="1904" w:type="dxa"/>
          </w:tcPr>
          <w:p w14:paraId="4A7527FD" w14:textId="23BEEB53" w:rsidR="00E42CFF" w:rsidRPr="00031F48" w:rsidRDefault="00E42CFF" w:rsidP="00E42CFF">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4996A8F4" w14:textId="3C17FFFD" w:rsidR="00E42CFF" w:rsidRPr="00031F48" w:rsidRDefault="00E42CFF" w:rsidP="00E42CFF">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bookmarkEnd w:id="1"/>
      <w:tr w:rsidR="00E42CFF" w:rsidRPr="00031F48" w14:paraId="5DF1386A" w14:textId="7B449DCC" w:rsidTr="004B1EC4">
        <w:tc>
          <w:tcPr>
            <w:tcW w:w="1980" w:type="dxa"/>
            <w:vMerge/>
          </w:tcPr>
          <w:p w14:paraId="65384351" w14:textId="77777777" w:rsidR="00E42CFF" w:rsidRPr="00031F48" w:rsidRDefault="00E42CFF" w:rsidP="00E42CFF">
            <w:pPr>
              <w:widowControl/>
              <w:spacing w:after="40" w:line="240" w:lineRule="atLeast"/>
              <w:rPr>
                <w:rFonts w:ascii="Calibri" w:hAnsi="Calibri" w:cs="Calibri"/>
                <w:kern w:val="0"/>
                <w:szCs w:val="21"/>
              </w:rPr>
            </w:pPr>
          </w:p>
        </w:tc>
        <w:tc>
          <w:tcPr>
            <w:tcW w:w="3341" w:type="dxa"/>
          </w:tcPr>
          <w:p w14:paraId="6F17043A" w14:textId="7B2976EF" w:rsidR="00E42CFF" w:rsidRPr="00031F48" w:rsidRDefault="00E42CFF" w:rsidP="00E42CFF">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Support of packet duplication</w:t>
            </w:r>
          </w:p>
        </w:tc>
        <w:tc>
          <w:tcPr>
            <w:tcW w:w="1904" w:type="dxa"/>
          </w:tcPr>
          <w:p w14:paraId="610A29C4" w14:textId="1703F11B" w:rsidR="00E42CFF" w:rsidRPr="00031F48" w:rsidRDefault="00E42CFF" w:rsidP="00E42CFF">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1266A521" w14:textId="6CD0EA96" w:rsidR="00E42CFF" w:rsidRPr="00031F48" w:rsidRDefault="00E42CFF" w:rsidP="00E42CFF">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bl>
    <w:p w14:paraId="07C2A0FE" w14:textId="00C944D4" w:rsidR="008D64A4" w:rsidRDefault="008D64A4" w:rsidP="00031F48">
      <w:pPr>
        <w:widowControl/>
        <w:spacing w:after="120" w:line="240" w:lineRule="atLeast"/>
        <w:rPr>
          <w:rFonts w:ascii="Calibri" w:hAnsi="Calibri" w:cs="Calibri"/>
          <w:kern w:val="0"/>
          <w:sz w:val="20"/>
          <w:szCs w:val="20"/>
        </w:rPr>
      </w:pPr>
    </w:p>
    <w:p w14:paraId="44E1FD9A" w14:textId="720385C6" w:rsidR="00DA5523" w:rsidRPr="004B1EC4" w:rsidRDefault="00DA5523" w:rsidP="00AB2EB8">
      <w:pPr>
        <w:spacing w:after="60"/>
        <w:rPr>
          <w:rFonts w:ascii="Arial" w:eastAsia="DengXian" w:hAnsi="Arial" w:cs="Arial"/>
          <w:b/>
          <w:color w:val="000000"/>
          <w:sz w:val="20"/>
          <w:lang w:eastAsia="zh-CN"/>
        </w:rPr>
      </w:pPr>
      <w:r w:rsidRPr="004B1EC4">
        <w:rPr>
          <w:rFonts w:ascii="Arial" w:hAnsi="Arial" w:cs="Arial"/>
          <w:b/>
          <w:color w:val="000000"/>
          <w:sz w:val="20"/>
        </w:rPr>
        <w:t xml:space="preserve">Proposal 1: </w:t>
      </w:r>
      <w:r w:rsidRPr="004B1EC4">
        <w:rPr>
          <w:rFonts w:ascii="Arial" w:eastAsia="DengXian" w:hAnsi="Arial" w:cs="Arial"/>
          <w:b/>
          <w:color w:val="000000"/>
          <w:sz w:val="20"/>
          <w:lang w:eastAsia="zh-CN"/>
        </w:rPr>
        <w:t>RAN2 adopt the following methodology to study the user plan functions</w:t>
      </w:r>
    </w:p>
    <w:p w14:paraId="019F505C" w14:textId="436C7523" w:rsidR="00031F48" w:rsidRPr="00E96A78" w:rsidRDefault="00DA5523" w:rsidP="00AB2EB8">
      <w:pPr>
        <w:pStyle w:val="a9"/>
        <w:widowControl/>
        <w:numPr>
          <w:ilvl w:val="0"/>
          <w:numId w:val="3"/>
        </w:numPr>
        <w:spacing w:after="60" w:line="240" w:lineRule="atLeast"/>
        <w:rPr>
          <w:rFonts w:ascii="Arial" w:eastAsia="DengXian" w:hAnsi="Arial" w:cs="Arial"/>
          <w:kern w:val="0"/>
          <w:sz w:val="20"/>
          <w:szCs w:val="20"/>
          <w:lang w:eastAsia="zh-CN"/>
        </w:rPr>
      </w:pPr>
      <w:r w:rsidRPr="00E96A78">
        <w:rPr>
          <w:rFonts w:ascii="Arial" w:eastAsia="DengXian" w:hAnsi="Arial" w:cs="Arial"/>
          <w:lang w:eastAsia="zh-CN"/>
        </w:rPr>
        <w:t>Adopt the categoriz</w:t>
      </w:r>
      <w:r w:rsidR="00923570" w:rsidRPr="00E96A78">
        <w:rPr>
          <w:rFonts w:ascii="Arial" w:hAnsi="Arial" w:cs="Arial"/>
        </w:rPr>
        <w:t xml:space="preserve">ation </w:t>
      </w:r>
      <w:r w:rsidR="007F4EF6" w:rsidRPr="00E96A78">
        <w:rPr>
          <w:rFonts w:ascii="Arial" w:hAnsi="Arial" w:cs="Arial" w:hint="eastAsia"/>
        </w:rPr>
        <w:t xml:space="preserve">in the table 1 </w:t>
      </w:r>
      <w:r w:rsidRPr="00E96A78">
        <w:rPr>
          <w:rFonts w:ascii="Arial" w:eastAsia="DengXian" w:hAnsi="Arial" w:cs="Arial"/>
          <w:lang w:eastAsia="zh-CN"/>
        </w:rPr>
        <w:t>to track the basic function and additional function defined for 5G user plane</w:t>
      </w:r>
      <w:r w:rsidR="00E96A78" w:rsidRPr="00E96A78">
        <w:rPr>
          <w:rFonts w:ascii="Arial" w:hAnsi="Arial" w:cs="Arial" w:hint="eastAsia"/>
        </w:rPr>
        <w:t xml:space="preserve">, and </w:t>
      </w:r>
      <w:r w:rsidR="00E96A78">
        <w:rPr>
          <w:rFonts w:ascii="Arial" w:hAnsi="Arial" w:cs="Arial" w:hint="eastAsia"/>
          <w:kern w:val="0"/>
          <w:sz w:val="20"/>
          <w:szCs w:val="20"/>
        </w:rPr>
        <w:t>d</w:t>
      </w:r>
      <w:r w:rsidR="00E96A78" w:rsidRPr="00E96A78">
        <w:rPr>
          <w:rFonts w:ascii="Arial" w:eastAsia="DengXian" w:hAnsi="Arial" w:cs="Arial"/>
          <w:kern w:val="0"/>
          <w:sz w:val="20"/>
          <w:szCs w:val="20"/>
          <w:lang w:eastAsia="zh-CN"/>
        </w:rPr>
        <w:t xml:space="preserve">iscuss </w:t>
      </w:r>
      <w:r w:rsidR="00031F48" w:rsidRPr="00E96A78">
        <w:rPr>
          <w:rFonts w:ascii="Arial" w:eastAsia="DengXian" w:hAnsi="Arial" w:cs="Arial"/>
          <w:kern w:val="0"/>
          <w:sz w:val="20"/>
          <w:szCs w:val="20"/>
          <w:lang w:eastAsia="zh-CN"/>
        </w:rPr>
        <w:t>the category for each function and whether it can be reused in 6G</w:t>
      </w:r>
    </w:p>
    <w:p w14:paraId="09CA3BB9" w14:textId="18008AC0" w:rsidR="00031F48" w:rsidRPr="004B1EC4" w:rsidRDefault="00031F48" w:rsidP="00AB2EB8">
      <w:pPr>
        <w:pStyle w:val="a9"/>
        <w:widowControl/>
        <w:numPr>
          <w:ilvl w:val="0"/>
          <w:numId w:val="3"/>
        </w:numPr>
        <w:spacing w:after="60" w:line="240" w:lineRule="atLeast"/>
        <w:rPr>
          <w:rFonts w:ascii="Arial" w:eastAsia="DengXian" w:hAnsi="Arial" w:cs="Arial"/>
          <w:kern w:val="0"/>
          <w:sz w:val="20"/>
          <w:szCs w:val="20"/>
          <w:lang w:eastAsia="zh-CN"/>
        </w:rPr>
      </w:pPr>
      <w:r w:rsidRPr="004B1EC4">
        <w:rPr>
          <w:rFonts w:ascii="Arial" w:eastAsia="DengXian" w:hAnsi="Arial" w:cs="Arial"/>
          <w:kern w:val="0"/>
          <w:sz w:val="20"/>
          <w:szCs w:val="20"/>
          <w:lang w:eastAsia="zh-CN"/>
        </w:rPr>
        <w:t>Add extra functions which specifically support for 6G use case into the table</w:t>
      </w:r>
    </w:p>
    <w:p w14:paraId="5778DA13" w14:textId="6A87CE2C" w:rsidR="00031F48" w:rsidRPr="004B1EC4" w:rsidRDefault="00031F48" w:rsidP="00AB2EB8">
      <w:pPr>
        <w:pStyle w:val="a9"/>
        <w:widowControl/>
        <w:numPr>
          <w:ilvl w:val="0"/>
          <w:numId w:val="3"/>
        </w:numPr>
        <w:spacing w:after="60" w:line="240" w:lineRule="atLeast"/>
        <w:rPr>
          <w:rFonts w:ascii="Arial" w:eastAsia="DengXian" w:hAnsi="Arial" w:cs="Arial"/>
          <w:kern w:val="0"/>
          <w:sz w:val="20"/>
          <w:szCs w:val="20"/>
          <w:lang w:eastAsia="zh-CN"/>
        </w:rPr>
      </w:pPr>
      <w:r w:rsidRPr="004B1EC4">
        <w:rPr>
          <w:rFonts w:ascii="Arial" w:eastAsia="DengXian" w:hAnsi="Arial" w:cs="Arial"/>
          <w:kern w:val="0"/>
          <w:sz w:val="20"/>
          <w:szCs w:val="20"/>
          <w:lang w:eastAsia="zh-CN"/>
        </w:rPr>
        <w:t>Discuss specific protocol layer to carry each function which is consolidated in the above table.</w:t>
      </w:r>
    </w:p>
    <w:p w14:paraId="43DF51C2" w14:textId="77777777" w:rsidR="008D64A4" w:rsidRPr="00123DC1" w:rsidRDefault="008D64A4" w:rsidP="008D64A4">
      <w:pPr>
        <w:widowControl/>
        <w:spacing w:after="120" w:line="240" w:lineRule="atLeast"/>
        <w:rPr>
          <w:rFonts w:ascii="Arial" w:eastAsia="游ゴシック Medium" w:hAnsi="Arial"/>
          <w:kern w:val="0"/>
          <w:sz w:val="20"/>
          <w:szCs w:val="20"/>
        </w:rPr>
      </w:pPr>
    </w:p>
    <w:p w14:paraId="09ADA216" w14:textId="5ACEF44F" w:rsidR="00F23EAD" w:rsidRPr="00123DC1" w:rsidRDefault="00F23EAD" w:rsidP="00F23EAD">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2D0EDD" w:rsidRPr="002D0EDD">
        <w:rPr>
          <w:rFonts w:ascii="Arial" w:eastAsia="游ゴシック Medium" w:hAnsi="Arial"/>
          <w:kern w:val="0"/>
          <w:sz w:val="28"/>
          <w:szCs w:val="20"/>
        </w:rPr>
        <w:t>Requirements for User Plane</w:t>
      </w:r>
    </w:p>
    <w:p w14:paraId="2C88BB88" w14:textId="0397F036" w:rsidR="00A4507D" w:rsidRPr="00061109" w:rsidRDefault="00A4507D" w:rsidP="00A4507D">
      <w:pPr>
        <w:widowControl/>
        <w:spacing w:after="120" w:line="240" w:lineRule="atLeast"/>
        <w:rPr>
          <w:rFonts w:ascii="Arial" w:hAnsi="Arial"/>
          <w:kern w:val="0"/>
          <w:sz w:val="20"/>
          <w:szCs w:val="20"/>
        </w:rPr>
      </w:pPr>
      <w:r>
        <w:rPr>
          <w:rFonts w:ascii="Arial" w:hAnsi="Arial" w:hint="eastAsia"/>
          <w:kern w:val="0"/>
          <w:sz w:val="20"/>
          <w:szCs w:val="20"/>
        </w:rPr>
        <w:t xml:space="preserve">In the last meeting, it was confirmed that </w:t>
      </w:r>
      <w:r w:rsidRPr="00A76355">
        <w:rPr>
          <w:rFonts w:ascii="Arial" w:hAnsi="Arial"/>
          <w:kern w:val="0"/>
          <w:sz w:val="20"/>
          <w:szCs w:val="20"/>
        </w:rPr>
        <w:t xml:space="preserve">6G </w:t>
      </w:r>
      <w:r>
        <w:rPr>
          <w:rFonts w:ascii="Arial" w:hAnsi="Arial" w:hint="eastAsia"/>
          <w:kern w:val="0"/>
          <w:sz w:val="20"/>
          <w:szCs w:val="20"/>
        </w:rPr>
        <w:t xml:space="preserve">UP </w:t>
      </w:r>
      <w:r w:rsidRPr="00A76355">
        <w:rPr>
          <w:rFonts w:ascii="Arial" w:hAnsi="Arial"/>
          <w:kern w:val="0"/>
          <w:sz w:val="20"/>
          <w:szCs w:val="20"/>
        </w:rPr>
        <w:t>should aim to reduce the radio and end-to-end latency for general services (including eMBB)</w:t>
      </w:r>
      <w:r w:rsidR="00552D9E">
        <w:rPr>
          <w:rFonts w:ascii="Arial" w:hAnsi="Arial" w:hint="eastAsia"/>
          <w:kern w:val="0"/>
          <w:sz w:val="20"/>
          <w:szCs w:val="20"/>
        </w:rPr>
        <w:t xml:space="preserve"> and also </w:t>
      </w:r>
      <w:r w:rsidR="00AB1699">
        <w:rPr>
          <w:rFonts w:ascii="Arial" w:hAnsi="Arial" w:hint="eastAsia"/>
          <w:kern w:val="0"/>
          <w:sz w:val="20"/>
          <w:szCs w:val="20"/>
        </w:rPr>
        <w:t xml:space="preserve">that the </w:t>
      </w:r>
      <w:r w:rsidR="00AB1699" w:rsidRPr="00AB1699">
        <w:rPr>
          <w:rFonts w:ascii="Arial" w:hAnsi="Arial"/>
          <w:kern w:val="0"/>
          <w:sz w:val="20"/>
          <w:szCs w:val="20"/>
        </w:rPr>
        <w:t>UP design should aim to be hardware-processing friendly while keeping memory requirements low and minimize data movements across protocol layer.</w:t>
      </w:r>
      <w:r w:rsidR="00AB1699">
        <w:rPr>
          <w:rFonts w:ascii="Arial" w:hAnsi="Arial" w:hint="eastAsia"/>
          <w:kern w:val="0"/>
          <w:sz w:val="20"/>
          <w:szCs w:val="20"/>
        </w:rPr>
        <w:t xml:space="preserve"> </w:t>
      </w:r>
      <w:r w:rsidR="00552D9E">
        <w:rPr>
          <w:rFonts w:ascii="Arial" w:hAnsi="Arial" w:hint="eastAsia"/>
          <w:kern w:val="0"/>
          <w:sz w:val="20"/>
          <w:szCs w:val="20"/>
        </w:rPr>
        <w:t>In the 5G NR, d</w:t>
      </w:r>
      <w:r w:rsidR="00552D9E" w:rsidRPr="00255422">
        <w:rPr>
          <w:rFonts w:ascii="Arial" w:eastAsia="DengXian" w:hAnsi="Arial"/>
          <w:kern w:val="0"/>
          <w:sz w:val="20"/>
          <w:szCs w:val="20"/>
          <w:lang w:eastAsia="zh-CN"/>
        </w:rPr>
        <w:t>ata packets are sequentially processed by each sublayer</w:t>
      </w:r>
      <w:r w:rsidR="00552D9E">
        <w:rPr>
          <w:rFonts w:ascii="Arial" w:hAnsi="Arial" w:hint="eastAsia"/>
          <w:kern w:val="0"/>
          <w:sz w:val="20"/>
          <w:szCs w:val="20"/>
        </w:rPr>
        <w:t xml:space="preserve"> of L2</w:t>
      </w:r>
      <w:r w:rsidR="00552D9E" w:rsidRPr="00255422">
        <w:rPr>
          <w:rFonts w:ascii="Arial" w:eastAsia="DengXian" w:hAnsi="Arial"/>
          <w:kern w:val="0"/>
          <w:sz w:val="20"/>
          <w:szCs w:val="20"/>
          <w:lang w:eastAsia="zh-CN"/>
        </w:rPr>
        <w:t xml:space="preserve"> and their respective function blocks.</w:t>
      </w:r>
      <w:r w:rsidR="00552D9E">
        <w:rPr>
          <w:rFonts w:ascii="Arial" w:hAnsi="Arial" w:hint="eastAsia"/>
          <w:kern w:val="0"/>
          <w:sz w:val="20"/>
          <w:szCs w:val="20"/>
        </w:rPr>
        <w:t xml:space="preserve"> This would mean to process in one </w:t>
      </w:r>
      <w:r w:rsidR="00552D9E">
        <w:rPr>
          <w:rFonts w:ascii="Arial" w:hAnsi="Arial"/>
          <w:kern w:val="0"/>
          <w:sz w:val="20"/>
          <w:szCs w:val="20"/>
        </w:rPr>
        <w:t>sublayer</w:t>
      </w:r>
      <w:r w:rsidR="00552D9E">
        <w:rPr>
          <w:rFonts w:ascii="Arial" w:hAnsi="Arial" w:hint="eastAsia"/>
          <w:kern w:val="0"/>
          <w:sz w:val="20"/>
          <w:szCs w:val="20"/>
        </w:rPr>
        <w:t xml:space="preserve"> (e.g., PDCP) followed by the next sublayer (e.g., RLC) and so on. This is one potential area to be improved from the latency perspective as well as </w:t>
      </w:r>
      <w:r w:rsidR="00080F21">
        <w:rPr>
          <w:rFonts w:ascii="Arial" w:hAnsi="Arial" w:hint="eastAsia"/>
          <w:kern w:val="0"/>
          <w:sz w:val="20"/>
          <w:szCs w:val="20"/>
        </w:rPr>
        <w:t>hardware-processing friendly</w:t>
      </w:r>
      <w:r w:rsidR="00552D9E">
        <w:rPr>
          <w:rFonts w:ascii="Arial" w:hAnsi="Arial" w:hint="eastAsia"/>
          <w:kern w:val="0"/>
          <w:sz w:val="20"/>
          <w:szCs w:val="20"/>
        </w:rPr>
        <w:t>.</w:t>
      </w:r>
    </w:p>
    <w:p w14:paraId="46889542" w14:textId="286812B3" w:rsidR="00AB1699" w:rsidRPr="006C4420" w:rsidRDefault="00080F21" w:rsidP="00AB1699">
      <w:pPr>
        <w:widowControl/>
        <w:spacing w:after="120" w:line="240" w:lineRule="atLeast"/>
        <w:rPr>
          <w:rFonts w:ascii="Arial" w:hAnsi="Arial"/>
          <w:kern w:val="0"/>
          <w:sz w:val="20"/>
          <w:szCs w:val="20"/>
        </w:rPr>
      </w:pPr>
      <w:r>
        <w:rPr>
          <w:rFonts w:ascii="Arial" w:hAnsi="Arial" w:hint="eastAsia"/>
          <w:kern w:val="0"/>
          <w:sz w:val="20"/>
          <w:szCs w:val="20"/>
        </w:rPr>
        <w:t xml:space="preserve">In general, we consider </w:t>
      </w:r>
      <w:r w:rsidR="00AB1699">
        <w:rPr>
          <w:rFonts w:ascii="Arial" w:hAnsi="Arial" w:hint="eastAsia"/>
          <w:kern w:val="0"/>
          <w:sz w:val="20"/>
          <w:szCs w:val="20"/>
        </w:rPr>
        <w:t xml:space="preserve">there can be three aspects </w:t>
      </w:r>
      <w:r>
        <w:rPr>
          <w:rFonts w:ascii="Arial" w:hAnsi="Arial" w:hint="eastAsia"/>
          <w:kern w:val="0"/>
          <w:sz w:val="20"/>
          <w:szCs w:val="20"/>
        </w:rPr>
        <w:t xml:space="preserve">for improving the UP design in this </w:t>
      </w:r>
      <w:r w:rsidR="00AB1699">
        <w:rPr>
          <w:rFonts w:ascii="Arial" w:hAnsi="Arial" w:hint="eastAsia"/>
          <w:kern w:val="0"/>
          <w:sz w:val="20"/>
          <w:szCs w:val="20"/>
        </w:rPr>
        <w:t xml:space="preserve">study, which are minimizing the inter-layer interaction, adaptability and </w:t>
      </w:r>
      <w:r w:rsidR="00AB1699">
        <w:rPr>
          <w:rFonts w:ascii="Arial" w:hAnsi="Arial"/>
          <w:kern w:val="0"/>
          <w:sz w:val="20"/>
          <w:szCs w:val="20"/>
        </w:rPr>
        <w:t xml:space="preserve">being </w:t>
      </w:r>
      <w:r w:rsidR="00AB1699">
        <w:rPr>
          <w:rFonts w:ascii="Arial" w:hAnsi="Arial" w:hint="eastAsia"/>
          <w:kern w:val="0"/>
          <w:sz w:val="20"/>
          <w:szCs w:val="20"/>
        </w:rPr>
        <w:t>lean. Note that some of these may be co-exist, while some may be not.</w:t>
      </w:r>
    </w:p>
    <w:p w14:paraId="26A1EDE8" w14:textId="27B4E2BA" w:rsidR="001C6DBD" w:rsidRPr="000E1FCC" w:rsidRDefault="000E1FCC" w:rsidP="001C6DBD">
      <w:pPr>
        <w:widowControl/>
        <w:spacing w:after="120" w:line="240" w:lineRule="atLeast"/>
        <w:rPr>
          <w:rFonts w:ascii="Arial" w:hAnsi="Arial"/>
          <w:kern w:val="0"/>
          <w:sz w:val="20"/>
          <w:szCs w:val="20"/>
        </w:rPr>
      </w:pPr>
      <w:r w:rsidRPr="00255422">
        <w:rPr>
          <w:rFonts w:ascii="Arial" w:eastAsia="DengXian" w:hAnsi="Arial"/>
          <w:kern w:val="0"/>
          <w:sz w:val="20"/>
          <w:szCs w:val="20"/>
          <w:lang w:eastAsia="zh-CN"/>
        </w:rPr>
        <w:t xml:space="preserve">Minimizing inter-layer interaction is generally considered in protocol stack design. </w:t>
      </w:r>
      <w:r w:rsidR="001C6DBD" w:rsidRPr="00255422">
        <w:rPr>
          <w:rFonts w:ascii="Arial" w:eastAsia="DengXian" w:hAnsi="Arial"/>
          <w:kern w:val="0"/>
          <w:sz w:val="20"/>
          <w:szCs w:val="20"/>
          <w:lang w:eastAsia="zh-CN"/>
        </w:rPr>
        <w:t xml:space="preserve">In NR, however, interaction between layers has increased. For instance, the </w:t>
      </w:r>
      <w:r w:rsidR="001C6DBD">
        <w:rPr>
          <w:rFonts w:ascii="Arial" w:eastAsia="DengXian" w:hAnsi="Arial"/>
          <w:kern w:val="0"/>
          <w:sz w:val="20"/>
          <w:szCs w:val="20"/>
          <w:lang w:eastAsia="zh-CN"/>
        </w:rPr>
        <w:t xml:space="preserve">date </w:t>
      </w:r>
      <w:r w:rsidR="001C6DBD" w:rsidRPr="00255422">
        <w:rPr>
          <w:rFonts w:ascii="Arial" w:eastAsia="DengXian" w:hAnsi="Arial"/>
          <w:kern w:val="0"/>
          <w:sz w:val="20"/>
          <w:szCs w:val="20"/>
          <w:lang w:eastAsia="zh-CN"/>
        </w:rPr>
        <w:t>packet discard timer is managed at PDCP layer but is also utilized for DSR reporting in MAC layer and for polling and/or ARQ retransmission in RLC layer. As a result, discard timer-related indications are exchanged among these sublayers with greater frequency in NR. In the context of 6G, reducing inter-layer interactions is a potential objective.</w:t>
      </w:r>
    </w:p>
    <w:p w14:paraId="2D309CAC" w14:textId="77777777" w:rsidR="001C6DBD" w:rsidRDefault="001C6DBD" w:rsidP="001C6DBD">
      <w:pPr>
        <w:widowControl/>
        <w:spacing w:after="120" w:line="240" w:lineRule="atLeast"/>
        <w:rPr>
          <w:rFonts w:ascii="Arial" w:hAnsi="Arial"/>
          <w:kern w:val="0"/>
          <w:sz w:val="20"/>
          <w:szCs w:val="20"/>
          <w:lang w:val="en-US"/>
        </w:rPr>
      </w:pPr>
      <w:r w:rsidRPr="00990471">
        <w:rPr>
          <w:rFonts w:ascii="Arial" w:eastAsia="DengXian" w:hAnsi="Arial"/>
          <w:kern w:val="0"/>
          <w:sz w:val="20"/>
          <w:szCs w:val="20"/>
          <w:lang w:val="en-US" w:eastAsia="zh-CN"/>
        </w:rPr>
        <w:t>Looking ahead to 6G,</w:t>
      </w:r>
      <w:r>
        <w:rPr>
          <w:rFonts w:ascii="Arial" w:hAnsi="Arial" w:hint="eastAsia"/>
          <w:kern w:val="0"/>
          <w:sz w:val="20"/>
          <w:szCs w:val="20"/>
          <w:lang w:val="en-US"/>
        </w:rPr>
        <w:t xml:space="preserve"> </w:t>
      </w:r>
      <w:r>
        <w:rPr>
          <w:rFonts w:ascii="Arial" w:hAnsi="Arial" w:hint="eastAsia"/>
          <w:kern w:val="0"/>
          <w:sz w:val="20"/>
          <w:szCs w:val="20"/>
        </w:rPr>
        <w:t>a</w:t>
      </w:r>
      <w:r w:rsidRPr="00255422">
        <w:rPr>
          <w:rFonts w:ascii="Arial" w:eastAsia="DengXian" w:hAnsi="Arial"/>
          <w:kern w:val="0"/>
          <w:sz w:val="20"/>
          <w:szCs w:val="20"/>
          <w:lang w:eastAsia="zh-CN"/>
        </w:rPr>
        <w:t xml:space="preserve">daptability is an important consideration for Layer 2 protocol stacks, which </w:t>
      </w:r>
      <w:r>
        <w:rPr>
          <w:rFonts w:ascii="Arial" w:eastAsia="DengXian" w:hAnsi="Arial"/>
          <w:kern w:val="0"/>
          <w:sz w:val="20"/>
          <w:szCs w:val="20"/>
          <w:lang w:eastAsia="zh-CN"/>
        </w:rPr>
        <w:t>is vital to</w:t>
      </w:r>
      <w:r w:rsidRPr="00255422">
        <w:rPr>
          <w:rFonts w:ascii="Arial" w:eastAsia="DengXian" w:hAnsi="Arial"/>
          <w:kern w:val="0"/>
          <w:sz w:val="20"/>
          <w:szCs w:val="20"/>
          <w:lang w:eastAsia="zh-CN"/>
        </w:rPr>
        <w:t xml:space="preserve"> support a wide range of services and devices—ranging from very low to very high data rates, short to long delays, lossless to best-effort delivery, and </w:t>
      </w:r>
      <w:r>
        <w:rPr>
          <w:rFonts w:ascii="Arial" w:eastAsia="DengXian" w:hAnsi="Arial"/>
          <w:kern w:val="0"/>
          <w:sz w:val="20"/>
          <w:szCs w:val="20"/>
          <w:lang w:eastAsia="zh-CN"/>
        </w:rPr>
        <w:t>from small battery</w:t>
      </w:r>
      <w:r w:rsidRPr="00255422">
        <w:rPr>
          <w:rFonts w:ascii="Arial" w:eastAsia="DengXian" w:hAnsi="Arial"/>
          <w:kern w:val="0"/>
          <w:sz w:val="20"/>
          <w:szCs w:val="20"/>
          <w:lang w:eastAsia="zh-CN"/>
        </w:rPr>
        <w:t xml:space="preserve"> to power</w:t>
      </w:r>
      <w:r>
        <w:rPr>
          <w:rFonts w:ascii="Arial" w:eastAsia="DengXian" w:hAnsi="Arial"/>
          <w:kern w:val="0"/>
          <w:sz w:val="20"/>
          <w:szCs w:val="20"/>
          <w:lang w:eastAsia="zh-CN"/>
        </w:rPr>
        <w:t xml:space="preserve"> connected</w:t>
      </w:r>
      <w:r w:rsidRPr="00255422">
        <w:rPr>
          <w:rFonts w:ascii="Arial" w:eastAsia="DengXian" w:hAnsi="Arial"/>
          <w:kern w:val="0"/>
          <w:sz w:val="20"/>
          <w:szCs w:val="20"/>
          <w:lang w:eastAsia="zh-CN"/>
        </w:rPr>
        <w:t xml:space="preserve"> devices. Addressing as many combinations of requirements as possible is desirable. For example, prior to Rel-19 NR, RLC UM support</w:t>
      </w:r>
      <w:r>
        <w:rPr>
          <w:rFonts w:ascii="Arial" w:eastAsia="DengXian" w:hAnsi="Arial"/>
          <w:kern w:val="0"/>
          <w:sz w:val="20"/>
          <w:szCs w:val="20"/>
          <w:lang w:eastAsia="zh-CN"/>
        </w:rPr>
        <w:t>s</w:t>
      </w:r>
      <w:r w:rsidRPr="00255422">
        <w:rPr>
          <w:rFonts w:ascii="Arial" w:eastAsia="DengXian" w:hAnsi="Arial"/>
          <w:kern w:val="0"/>
          <w:sz w:val="20"/>
          <w:szCs w:val="20"/>
          <w:lang w:eastAsia="zh-CN"/>
        </w:rPr>
        <w:t xml:space="preserve"> services requiring low reliability and short latency, while RLC AM support</w:t>
      </w:r>
      <w:r>
        <w:rPr>
          <w:rFonts w:ascii="Arial" w:eastAsia="DengXian" w:hAnsi="Arial"/>
          <w:kern w:val="0"/>
          <w:sz w:val="20"/>
          <w:szCs w:val="20"/>
          <w:lang w:eastAsia="zh-CN"/>
        </w:rPr>
        <w:t>s</w:t>
      </w:r>
      <w:r w:rsidRPr="00255422">
        <w:rPr>
          <w:rFonts w:ascii="Arial" w:eastAsia="DengXian" w:hAnsi="Arial"/>
          <w:kern w:val="0"/>
          <w:sz w:val="20"/>
          <w:szCs w:val="20"/>
          <w:lang w:eastAsia="zh-CN"/>
        </w:rPr>
        <w:t xml:space="preserve"> services demanding higher reliability and longer latency. With NR Rel-19, enhanced RLC AM </w:t>
      </w:r>
      <w:r>
        <w:rPr>
          <w:rFonts w:ascii="Arial" w:eastAsia="DengXian" w:hAnsi="Arial"/>
          <w:kern w:val="0"/>
          <w:sz w:val="20"/>
          <w:szCs w:val="20"/>
          <w:lang w:eastAsia="zh-CN"/>
        </w:rPr>
        <w:t>is</w:t>
      </w:r>
      <w:r w:rsidRPr="00255422">
        <w:rPr>
          <w:rFonts w:ascii="Arial" w:eastAsia="DengXian" w:hAnsi="Arial"/>
          <w:kern w:val="0"/>
          <w:sz w:val="20"/>
          <w:szCs w:val="20"/>
          <w:lang w:eastAsia="zh-CN"/>
        </w:rPr>
        <w:t xml:space="preserve"> introduced to handle use cases such as XR, which require both high reliability and short latency.</w:t>
      </w:r>
      <w:r>
        <w:rPr>
          <w:rFonts w:ascii="Arial" w:hAnsi="Arial" w:hint="eastAsia"/>
          <w:kern w:val="0"/>
          <w:sz w:val="20"/>
          <w:szCs w:val="20"/>
        </w:rPr>
        <w:t xml:space="preserve"> However, </w:t>
      </w:r>
      <w:r w:rsidRPr="00990471">
        <w:rPr>
          <w:rFonts w:ascii="Arial" w:eastAsia="DengXian" w:hAnsi="Arial"/>
          <w:kern w:val="0"/>
          <w:sz w:val="20"/>
          <w:szCs w:val="20"/>
          <w:lang w:val="en-US" w:eastAsia="zh-CN"/>
        </w:rPr>
        <w:t>supporting these diverse requirements may increase UE complexity, especially when traditional traffic types (e.g., VoIP) coexist with high-demand services.</w:t>
      </w:r>
    </w:p>
    <w:p w14:paraId="3CF73F96" w14:textId="77777777" w:rsidR="001C6DBD" w:rsidRPr="0013787A" w:rsidRDefault="001C6DBD" w:rsidP="001C6DBD">
      <w:pPr>
        <w:widowControl/>
        <w:spacing w:after="120" w:line="240" w:lineRule="atLeast"/>
        <w:rPr>
          <w:rFonts w:ascii="Arial" w:eastAsia="DengXian" w:hAnsi="Arial"/>
          <w:kern w:val="0"/>
          <w:sz w:val="20"/>
          <w:szCs w:val="20"/>
          <w:lang w:eastAsia="zh-CN"/>
        </w:rPr>
      </w:pPr>
      <w:r>
        <w:rPr>
          <w:rFonts w:ascii="Arial" w:hAnsi="Arial" w:hint="eastAsia"/>
          <w:kern w:val="0"/>
          <w:sz w:val="20"/>
          <w:szCs w:val="20"/>
        </w:rPr>
        <w:t xml:space="preserve">In addition to or alternatively to the adaptability, a lean protocol stack is also improving </w:t>
      </w:r>
      <w:r>
        <w:rPr>
          <w:rFonts w:ascii="Arial" w:hAnsi="Arial"/>
          <w:kern w:val="0"/>
          <w:sz w:val="20"/>
          <w:szCs w:val="20"/>
        </w:rPr>
        <w:t>the</w:t>
      </w:r>
      <w:r>
        <w:rPr>
          <w:rFonts w:ascii="Arial" w:hAnsi="Arial" w:hint="eastAsia"/>
          <w:kern w:val="0"/>
          <w:sz w:val="20"/>
          <w:szCs w:val="20"/>
        </w:rPr>
        <w:t xml:space="preserve"> UP design, e.g. reduce </w:t>
      </w:r>
      <w:r>
        <w:rPr>
          <w:rFonts w:ascii="Arial" w:hAnsi="Arial"/>
          <w:kern w:val="0"/>
          <w:sz w:val="20"/>
          <w:szCs w:val="20"/>
        </w:rPr>
        <w:t>process</w:t>
      </w:r>
      <w:r>
        <w:rPr>
          <w:rFonts w:ascii="Arial" w:hAnsi="Arial" w:hint="eastAsia"/>
          <w:kern w:val="0"/>
          <w:sz w:val="20"/>
          <w:szCs w:val="20"/>
        </w:rPr>
        <w:t xml:space="preserve">ing time/latency, simplified protocol stack. In the 5G (especially at later releases), some </w:t>
      </w:r>
      <w:r>
        <w:rPr>
          <w:rFonts w:ascii="Arial" w:eastAsia="DengXian" w:hAnsi="Arial"/>
          <w:kern w:val="0"/>
          <w:sz w:val="20"/>
          <w:szCs w:val="20"/>
          <w:lang w:eastAsia="zh-CN"/>
        </w:rPr>
        <w:t xml:space="preserve">advanced features have been specified, such as </w:t>
      </w:r>
      <w:r w:rsidRPr="00BE7528">
        <w:rPr>
          <w:rFonts w:ascii="Arial" w:eastAsia="DengXian" w:hAnsi="Arial"/>
          <w:kern w:val="0"/>
          <w:sz w:val="20"/>
          <w:szCs w:val="20"/>
          <w:lang w:eastAsia="zh-CN"/>
        </w:rPr>
        <w:t>two</w:t>
      </w:r>
      <w:r>
        <w:rPr>
          <w:rFonts w:ascii="Arial" w:eastAsia="DengXian" w:hAnsi="Arial"/>
          <w:kern w:val="0"/>
          <w:sz w:val="20"/>
          <w:szCs w:val="20"/>
          <w:lang w:eastAsia="zh-CN"/>
        </w:rPr>
        <w:t>-</w:t>
      </w:r>
      <w:r w:rsidRPr="00BE7528">
        <w:rPr>
          <w:rFonts w:ascii="Arial" w:eastAsia="DengXian" w:hAnsi="Arial"/>
          <w:kern w:val="0"/>
          <w:sz w:val="20"/>
          <w:szCs w:val="20"/>
          <w:lang w:eastAsia="zh-CN"/>
        </w:rPr>
        <w:t>step RACH, EDT, enhanced RLC AM</w:t>
      </w:r>
      <w:r>
        <w:rPr>
          <w:rFonts w:ascii="Arial" w:eastAsia="DengXian" w:hAnsi="Arial"/>
          <w:kern w:val="0"/>
          <w:sz w:val="20"/>
          <w:szCs w:val="20"/>
          <w:lang w:eastAsia="zh-CN"/>
        </w:rPr>
        <w:t xml:space="preserve">. </w:t>
      </w:r>
      <w:r w:rsidRPr="000509F9">
        <w:rPr>
          <w:rFonts w:ascii="Arial" w:hAnsi="Arial" w:cs="Arial"/>
          <w:color w:val="000000"/>
          <w:sz w:val="20"/>
        </w:rPr>
        <w:t xml:space="preserve">If these advanced features are </w:t>
      </w:r>
      <w:r>
        <w:rPr>
          <w:rFonts w:ascii="Arial" w:hAnsi="Arial" w:cs="Arial"/>
          <w:color w:val="000000"/>
          <w:sz w:val="20"/>
        </w:rPr>
        <w:t>popular/</w:t>
      </w:r>
      <w:r w:rsidRPr="000509F9">
        <w:rPr>
          <w:rFonts w:ascii="Arial" w:hAnsi="Arial" w:cs="Arial"/>
          <w:color w:val="000000"/>
          <w:sz w:val="20"/>
        </w:rPr>
        <w:t>widely used, they could be included in 6G from the start</w:t>
      </w:r>
      <w:r>
        <w:rPr>
          <w:rFonts w:ascii="Arial" w:hAnsi="Arial" w:cs="Arial"/>
          <w:color w:val="000000"/>
          <w:sz w:val="20"/>
        </w:rPr>
        <w:t xml:space="preserve">. This could replace the original feature and </w:t>
      </w:r>
      <w:r w:rsidRPr="000509F9">
        <w:rPr>
          <w:rFonts w:ascii="Arial" w:hAnsi="Arial" w:cs="Arial"/>
          <w:color w:val="000000"/>
          <w:sz w:val="20"/>
        </w:rPr>
        <w:t>reduc</w:t>
      </w:r>
      <w:r>
        <w:rPr>
          <w:rFonts w:ascii="Arial" w:hAnsi="Arial" w:cs="Arial"/>
          <w:color w:val="000000"/>
          <w:sz w:val="20"/>
        </w:rPr>
        <w:t>e</w:t>
      </w:r>
      <w:r w:rsidRPr="000509F9">
        <w:rPr>
          <w:rFonts w:ascii="Arial" w:hAnsi="Arial" w:cs="Arial"/>
          <w:color w:val="000000"/>
          <w:sz w:val="20"/>
        </w:rPr>
        <w:t xml:space="preserve"> </w:t>
      </w:r>
      <w:r>
        <w:rPr>
          <w:rFonts w:ascii="Arial" w:hAnsi="Arial" w:cs="Arial"/>
          <w:color w:val="000000"/>
          <w:sz w:val="20"/>
        </w:rPr>
        <w:t>number of options</w:t>
      </w:r>
      <w:r w:rsidRPr="000509F9">
        <w:rPr>
          <w:rFonts w:ascii="Arial" w:hAnsi="Arial" w:cs="Arial"/>
          <w:color w:val="000000"/>
          <w:sz w:val="20"/>
        </w:rPr>
        <w:t>.</w:t>
      </w:r>
      <w:r>
        <w:rPr>
          <w:rFonts w:ascii="Arial" w:hAnsi="Arial" w:cs="Arial" w:hint="eastAsia"/>
          <w:color w:val="000000"/>
          <w:sz w:val="20"/>
        </w:rPr>
        <w:t xml:space="preserve"> For example, </w:t>
      </w:r>
      <w:r>
        <w:rPr>
          <w:rFonts w:ascii="Arial" w:eastAsia="DengXian" w:hAnsi="Arial"/>
          <w:kern w:val="0"/>
          <w:sz w:val="20"/>
          <w:szCs w:val="20"/>
          <w:lang w:eastAsia="zh-CN"/>
        </w:rPr>
        <w:t xml:space="preserve">RAN2 could discuss if </w:t>
      </w:r>
      <w:r>
        <w:rPr>
          <w:rFonts w:ascii="Arial" w:hAnsi="Arial" w:hint="eastAsia"/>
          <w:kern w:val="0"/>
          <w:sz w:val="20"/>
          <w:szCs w:val="20"/>
        </w:rPr>
        <w:t xml:space="preserve">it is possible to remove </w:t>
      </w:r>
      <w:r>
        <w:rPr>
          <w:rFonts w:ascii="Arial" w:eastAsia="DengXian" w:hAnsi="Arial"/>
          <w:kern w:val="0"/>
          <w:sz w:val="20"/>
          <w:szCs w:val="20"/>
          <w:lang w:eastAsia="zh-CN"/>
        </w:rPr>
        <w:t xml:space="preserve">ARQ or shift ARQ down close to HARQ, move reordering up to PDCP, eventually remove RLC sublayer. Potentially a more powerful HARQ would be required. In example, </w:t>
      </w:r>
      <w:r w:rsidRPr="0013787A">
        <w:rPr>
          <w:rFonts w:ascii="Arial" w:eastAsia="DengXian" w:hAnsi="Arial"/>
          <w:kern w:val="0"/>
          <w:sz w:val="20"/>
          <w:szCs w:val="20"/>
          <w:lang w:eastAsia="zh-CN"/>
        </w:rPr>
        <w:t>RAN2 study a possible lean 6G User Plane protocol stack by:</w:t>
      </w:r>
    </w:p>
    <w:p w14:paraId="744F33CF" w14:textId="77777777" w:rsidR="001C6DBD" w:rsidRPr="0006625F" w:rsidRDefault="001C6DBD" w:rsidP="001C6DBD">
      <w:pPr>
        <w:pStyle w:val="a9"/>
        <w:widowControl/>
        <w:numPr>
          <w:ilvl w:val="0"/>
          <w:numId w:val="2"/>
        </w:numPr>
        <w:spacing w:after="120" w:line="240" w:lineRule="atLeast"/>
        <w:rPr>
          <w:rFonts w:ascii="Arial" w:eastAsia="DengXian" w:hAnsi="Arial"/>
          <w:kern w:val="0"/>
          <w:sz w:val="20"/>
          <w:szCs w:val="20"/>
          <w:lang w:eastAsia="zh-CN"/>
        </w:rPr>
      </w:pPr>
      <w:r w:rsidRPr="0006625F">
        <w:rPr>
          <w:rFonts w:ascii="Arial" w:eastAsia="DengXian" w:hAnsi="Arial"/>
          <w:kern w:val="0"/>
          <w:sz w:val="20"/>
          <w:szCs w:val="20"/>
          <w:lang w:eastAsia="zh-CN"/>
        </w:rPr>
        <w:lastRenderedPageBreak/>
        <w:t xml:space="preserve">Avoiding duplicated function in different sublayers </w:t>
      </w:r>
    </w:p>
    <w:p w14:paraId="1D836FA2" w14:textId="77777777" w:rsidR="001C6DBD" w:rsidRPr="0006625F" w:rsidRDefault="001C6DBD" w:rsidP="001C6DBD">
      <w:pPr>
        <w:pStyle w:val="a9"/>
        <w:widowControl/>
        <w:numPr>
          <w:ilvl w:val="0"/>
          <w:numId w:val="2"/>
        </w:numPr>
        <w:spacing w:after="120" w:line="240" w:lineRule="atLeast"/>
        <w:rPr>
          <w:rFonts w:ascii="Arial" w:eastAsia="DengXian" w:hAnsi="Arial"/>
          <w:kern w:val="0"/>
          <w:sz w:val="20"/>
          <w:szCs w:val="20"/>
          <w:lang w:eastAsia="zh-CN"/>
        </w:rPr>
      </w:pPr>
      <w:r w:rsidRPr="0006625F">
        <w:rPr>
          <w:rFonts w:ascii="Arial" w:eastAsia="DengXian" w:hAnsi="Arial"/>
          <w:kern w:val="0"/>
          <w:sz w:val="20"/>
          <w:szCs w:val="20"/>
          <w:lang w:eastAsia="zh-CN"/>
        </w:rPr>
        <w:t>Adopting commonly applicable advanced features (e.g. two step RACH, small data transmission, enhanced RLC AM) from Day 1</w:t>
      </w:r>
    </w:p>
    <w:p w14:paraId="565E4ED3" w14:textId="77777777" w:rsidR="001C6DBD" w:rsidRPr="0006625F" w:rsidRDefault="001C6DBD" w:rsidP="001C6DBD">
      <w:pPr>
        <w:pStyle w:val="a9"/>
        <w:widowControl/>
        <w:numPr>
          <w:ilvl w:val="0"/>
          <w:numId w:val="2"/>
        </w:numPr>
        <w:spacing w:after="120" w:line="240" w:lineRule="atLeast"/>
        <w:rPr>
          <w:rFonts w:ascii="Arial" w:hAnsi="Arial"/>
          <w:kern w:val="0"/>
          <w:sz w:val="20"/>
          <w:szCs w:val="20"/>
        </w:rPr>
      </w:pPr>
      <w:r w:rsidRPr="0006625F">
        <w:rPr>
          <w:rFonts w:ascii="Arial" w:eastAsia="DengXian" w:hAnsi="Arial"/>
          <w:kern w:val="0"/>
          <w:sz w:val="20"/>
          <w:szCs w:val="20"/>
          <w:lang w:eastAsia="zh-CN"/>
        </w:rPr>
        <w:t>Considering remove/merge RLC sublayer into other sublayers.</w:t>
      </w:r>
    </w:p>
    <w:p w14:paraId="69F6F9EF" w14:textId="77777777" w:rsidR="00774E65" w:rsidRPr="00021658" w:rsidRDefault="00774E65" w:rsidP="00F23EAD">
      <w:pPr>
        <w:widowControl/>
        <w:spacing w:after="120" w:line="240" w:lineRule="atLeast"/>
        <w:rPr>
          <w:rFonts w:ascii="Arial" w:hAnsi="Arial"/>
          <w:kern w:val="0"/>
          <w:sz w:val="20"/>
          <w:szCs w:val="20"/>
        </w:rPr>
      </w:pPr>
    </w:p>
    <w:p w14:paraId="5D24FD55" w14:textId="4B3673B6" w:rsidR="00021658" w:rsidRPr="00300B85" w:rsidRDefault="00021658" w:rsidP="00021658">
      <w:pPr>
        <w:rPr>
          <w:rFonts w:eastAsia="DengXian"/>
          <w:lang w:eastAsia="zh-CN"/>
        </w:rPr>
      </w:pPr>
      <w:r w:rsidRPr="00626BF9">
        <w:rPr>
          <w:rFonts w:ascii="Arial" w:hAnsi="Arial" w:cs="Arial"/>
          <w:b/>
          <w:color w:val="000000"/>
          <w:sz w:val="20"/>
        </w:rPr>
        <w:t xml:space="preserve">Proposal </w:t>
      </w:r>
      <w:r>
        <w:rPr>
          <w:rFonts w:ascii="Arial" w:hAnsi="Arial" w:cs="Arial" w:hint="eastAsia"/>
          <w:b/>
          <w:color w:val="000000"/>
          <w:sz w:val="20"/>
        </w:rPr>
        <w:t>2</w:t>
      </w:r>
      <w:r w:rsidRPr="00626BF9">
        <w:rPr>
          <w:rFonts w:ascii="Arial" w:hAnsi="Arial" w:cs="Arial"/>
          <w:b/>
          <w:color w:val="000000"/>
          <w:sz w:val="20"/>
        </w:rPr>
        <w:t xml:space="preserve">: </w:t>
      </w:r>
      <w:r>
        <w:rPr>
          <w:rFonts w:ascii="Arial" w:hAnsi="Arial" w:cs="Arial" w:hint="eastAsia"/>
          <w:b/>
          <w:color w:val="000000"/>
          <w:sz w:val="20"/>
        </w:rPr>
        <w:t xml:space="preserve">RAN2 </w:t>
      </w:r>
      <w:r w:rsidR="006035EE">
        <w:rPr>
          <w:rFonts w:ascii="Arial" w:hAnsi="Arial" w:cs="Arial"/>
          <w:b/>
          <w:color w:val="000000"/>
          <w:sz w:val="20"/>
        </w:rPr>
        <w:t xml:space="preserve">UP design should aim to </w:t>
      </w:r>
      <w:r>
        <w:rPr>
          <w:rFonts w:ascii="Arial" w:hAnsi="Arial" w:cs="Arial" w:hint="eastAsia"/>
          <w:b/>
          <w:color w:val="000000"/>
          <w:sz w:val="20"/>
        </w:rPr>
        <w:t>minimiz</w:t>
      </w:r>
      <w:r w:rsidR="00667A85">
        <w:rPr>
          <w:rFonts w:ascii="Arial" w:hAnsi="Arial" w:cs="Arial"/>
          <w:b/>
          <w:color w:val="000000"/>
          <w:sz w:val="20"/>
        </w:rPr>
        <w:t>e</w:t>
      </w:r>
      <w:r>
        <w:rPr>
          <w:rFonts w:ascii="Arial" w:hAnsi="Arial" w:cs="Arial" w:hint="eastAsia"/>
          <w:b/>
          <w:color w:val="000000"/>
          <w:sz w:val="20"/>
        </w:rPr>
        <w:t xml:space="preserve"> the inter-layer interaction, adaptability and/or lean design.</w:t>
      </w:r>
    </w:p>
    <w:p w14:paraId="044CA077" w14:textId="77777777" w:rsidR="00164F0A" w:rsidRPr="00123DC1" w:rsidRDefault="00164F0A"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D12CD0E" w14:textId="5D113F0C"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0C5C7E" w:rsidRPr="000C5C7E">
        <w:rPr>
          <w:rFonts w:ascii="Arial" w:eastAsia="游ゴシック Medium" w:hAnsi="Arial"/>
          <w:kern w:val="0"/>
          <w:sz w:val="20"/>
          <w:szCs w:val="20"/>
        </w:rPr>
        <w:t>the required functionality and the requirement to be consider for the protocol design.</w:t>
      </w:r>
    </w:p>
    <w:p w14:paraId="65516EC5" w14:textId="77777777" w:rsidR="008D64A4" w:rsidRPr="00123DC1" w:rsidRDefault="008D64A4" w:rsidP="008D64A4">
      <w:pPr>
        <w:widowControl/>
        <w:spacing w:line="240" w:lineRule="atLeast"/>
        <w:rPr>
          <w:rFonts w:ascii="Arial" w:eastAsia="游ゴシック Medium" w:hAnsi="Arial"/>
          <w:kern w:val="0"/>
          <w:sz w:val="20"/>
          <w:szCs w:val="20"/>
        </w:rPr>
      </w:pPr>
    </w:p>
    <w:p w14:paraId="7993EF01" w14:textId="32D6888C" w:rsidR="00923570" w:rsidRPr="004B1EC4" w:rsidRDefault="00923570" w:rsidP="00923570">
      <w:pPr>
        <w:rPr>
          <w:rFonts w:ascii="Arial" w:eastAsia="DengXian" w:hAnsi="Arial" w:cs="Arial"/>
          <w:b/>
          <w:color w:val="000000"/>
          <w:sz w:val="20"/>
          <w:lang w:eastAsia="zh-CN"/>
        </w:rPr>
      </w:pPr>
      <w:r w:rsidRPr="004B1EC4">
        <w:rPr>
          <w:rFonts w:ascii="Arial" w:hAnsi="Arial" w:cs="Arial"/>
          <w:b/>
          <w:color w:val="000000"/>
          <w:sz w:val="20"/>
        </w:rPr>
        <w:t xml:space="preserve">Proposal 1: </w:t>
      </w:r>
      <w:r w:rsidRPr="004B1EC4">
        <w:rPr>
          <w:rFonts w:ascii="Arial" w:eastAsia="DengXian" w:hAnsi="Arial" w:cs="Arial"/>
          <w:b/>
          <w:color w:val="000000"/>
          <w:sz w:val="20"/>
          <w:lang w:eastAsia="zh-CN"/>
        </w:rPr>
        <w:t>RAN2 adopt the following methodology to study the user plan functions</w:t>
      </w:r>
    </w:p>
    <w:p w14:paraId="5E84C433" w14:textId="6176949B" w:rsidR="00923570" w:rsidRPr="00724CAD" w:rsidRDefault="00923570" w:rsidP="00724CAD">
      <w:pPr>
        <w:pStyle w:val="a9"/>
        <w:widowControl/>
        <w:numPr>
          <w:ilvl w:val="0"/>
          <w:numId w:val="3"/>
        </w:numPr>
        <w:spacing w:after="120" w:line="240" w:lineRule="atLeast"/>
        <w:rPr>
          <w:rFonts w:ascii="Arial" w:eastAsia="DengXian" w:hAnsi="Arial" w:cs="Arial"/>
          <w:kern w:val="0"/>
          <w:sz w:val="20"/>
          <w:szCs w:val="20"/>
          <w:lang w:eastAsia="zh-CN"/>
        </w:rPr>
      </w:pPr>
      <w:r w:rsidRPr="00724CAD">
        <w:rPr>
          <w:rFonts w:ascii="Arial" w:eastAsia="DengXian" w:hAnsi="Arial" w:cs="Arial"/>
          <w:lang w:eastAsia="zh-CN"/>
        </w:rPr>
        <w:t>Adopt the categoriz</w:t>
      </w:r>
      <w:r w:rsidRPr="00724CAD">
        <w:rPr>
          <w:rFonts w:ascii="Arial" w:hAnsi="Arial" w:cs="Arial"/>
        </w:rPr>
        <w:t xml:space="preserve">ation in the table 1 </w:t>
      </w:r>
      <w:r w:rsidRPr="00724CAD">
        <w:rPr>
          <w:rFonts w:ascii="Arial" w:eastAsia="DengXian" w:hAnsi="Arial" w:cs="Arial"/>
          <w:lang w:eastAsia="zh-CN"/>
        </w:rPr>
        <w:t>to track the basic function and additional function defined for 5G user plane</w:t>
      </w:r>
      <w:r w:rsidR="00724CAD" w:rsidRPr="00724CAD">
        <w:rPr>
          <w:rFonts w:ascii="Arial" w:hAnsi="Arial" w:cs="Arial" w:hint="eastAsia"/>
        </w:rPr>
        <w:t xml:space="preserve">, and </w:t>
      </w:r>
      <w:r w:rsidR="00724CAD">
        <w:rPr>
          <w:rFonts w:ascii="Arial" w:hAnsi="Arial" w:cs="Arial" w:hint="eastAsia"/>
          <w:kern w:val="0"/>
          <w:sz w:val="20"/>
          <w:szCs w:val="20"/>
        </w:rPr>
        <w:t>d</w:t>
      </w:r>
      <w:r w:rsidR="00724CAD" w:rsidRPr="00724CAD">
        <w:rPr>
          <w:rFonts w:ascii="Arial" w:eastAsia="DengXian" w:hAnsi="Arial" w:cs="Arial"/>
          <w:kern w:val="0"/>
          <w:sz w:val="20"/>
          <w:szCs w:val="20"/>
          <w:lang w:eastAsia="zh-CN"/>
        </w:rPr>
        <w:t xml:space="preserve">iscuss </w:t>
      </w:r>
      <w:r w:rsidRPr="00724CAD">
        <w:rPr>
          <w:rFonts w:ascii="Arial" w:eastAsia="DengXian" w:hAnsi="Arial" w:cs="Arial"/>
          <w:kern w:val="0"/>
          <w:sz w:val="20"/>
          <w:szCs w:val="20"/>
          <w:lang w:eastAsia="zh-CN"/>
        </w:rPr>
        <w:t>the category for each function and whether it can be reused in 6G</w:t>
      </w:r>
    </w:p>
    <w:p w14:paraId="2667CD91" w14:textId="77777777" w:rsidR="00923570" w:rsidRPr="004B1EC4" w:rsidRDefault="00923570" w:rsidP="00923570">
      <w:pPr>
        <w:pStyle w:val="a9"/>
        <w:widowControl/>
        <w:numPr>
          <w:ilvl w:val="0"/>
          <w:numId w:val="3"/>
        </w:numPr>
        <w:spacing w:after="120" w:line="240" w:lineRule="atLeast"/>
        <w:rPr>
          <w:rFonts w:ascii="Arial" w:eastAsia="DengXian" w:hAnsi="Arial" w:cs="Arial"/>
          <w:kern w:val="0"/>
          <w:sz w:val="20"/>
          <w:szCs w:val="20"/>
          <w:lang w:eastAsia="zh-CN"/>
        </w:rPr>
      </w:pPr>
      <w:r w:rsidRPr="004B1EC4">
        <w:rPr>
          <w:rFonts w:ascii="Arial" w:eastAsia="DengXian" w:hAnsi="Arial" w:cs="Arial"/>
          <w:kern w:val="0"/>
          <w:sz w:val="20"/>
          <w:szCs w:val="20"/>
          <w:lang w:eastAsia="zh-CN"/>
        </w:rPr>
        <w:t>Add extra functions which specifically support for 6G use case into the table</w:t>
      </w:r>
    </w:p>
    <w:p w14:paraId="774602DF" w14:textId="77777777" w:rsidR="00923570" w:rsidRPr="004B1EC4" w:rsidRDefault="00923570" w:rsidP="00923570">
      <w:pPr>
        <w:pStyle w:val="a9"/>
        <w:widowControl/>
        <w:numPr>
          <w:ilvl w:val="0"/>
          <w:numId w:val="3"/>
        </w:numPr>
        <w:spacing w:after="120" w:line="240" w:lineRule="atLeast"/>
        <w:rPr>
          <w:rFonts w:ascii="Arial" w:eastAsia="DengXian" w:hAnsi="Arial" w:cs="Arial"/>
          <w:kern w:val="0"/>
          <w:sz w:val="20"/>
          <w:szCs w:val="20"/>
          <w:lang w:eastAsia="zh-CN"/>
        </w:rPr>
      </w:pPr>
      <w:r w:rsidRPr="004B1EC4">
        <w:rPr>
          <w:rFonts w:ascii="Arial" w:eastAsia="DengXian" w:hAnsi="Arial" w:cs="Arial"/>
          <w:kern w:val="0"/>
          <w:sz w:val="20"/>
          <w:szCs w:val="20"/>
          <w:lang w:eastAsia="zh-CN"/>
        </w:rPr>
        <w:t>Discuss specific protocol layer to carry each function which is consolidated in the above table.</w:t>
      </w:r>
    </w:p>
    <w:p w14:paraId="7AC066EF" w14:textId="77777777" w:rsidR="008D64A4" w:rsidRDefault="008D64A4" w:rsidP="008D64A4">
      <w:pPr>
        <w:widowControl/>
        <w:spacing w:afterLines="25" w:after="60" w:line="240" w:lineRule="atLeast"/>
        <w:rPr>
          <w:rFonts w:ascii="Arial" w:eastAsia="游ゴシック Medium" w:hAnsi="Arial"/>
          <w:b/>
          <w:kern w:val="0"/>
          <w:sz w:val="20"/>
          <w:szCs w:val="20"/>
        </w:rPr>
      </w:pPr>
    </w:p>
    <w:p w14:paraId="713A5AAE" w14:textId="77777777" w:rsidR="007F4EF6" w:rsidRPr="00031F48" w:rsidRDefault="007F4EF6" w:rsidP="007F4EF6">
      <w:pPr>
        <w:widowControl/>
        <w:spacing w:after="120" w:line="240" w:lineRule="atLeast"/>
        <w:jc w:val="center"/>
        <w:rPr>
          <w:rFonts w:ascii="Calibri" w:hAnsi="Calibri" w:cs="Calibri"/>
          <w:b/>
          <w:bCs/>
          <w:kern w:val="0"/>
          <w:sz w:val="20"/>
          <w:szCs w:val="20"/>
        </w:rPr>
      </w:pPr>
      <w:r w:rsidRPr="00031F48">
        <w:rPr>
          <w:rFonts w:ascii="Calibri" w:hAnsi="Calibri" w:cs="Calibri"/>
          <w:b/>
          <w:bCs/>
          <w:kern w:val="0"/>
          <w:sz w:val="20"/>
          <w:szCs w:val="20"/>
        </w:rPr>
        <w:t>Table 1. L2 functions in 5G NR and categorization</w:t>
      </w:r>
    </w:p>
    <w:tbl>
      <w:tblPr>
        <w:tblStyle w:val="ae"/>
        <w:tblW w:w="0" w:type="auto"/>
        <w:tblLook w:val="04A0" w:firstRow="1" w:lastRow="0" w:firstColumn="1" w:lastColumn="0" w:noHBand="0" w:noVBand="1"/>
      </w:tblPr>
      <w:tblGrid>
        <w:gridCol w:w="1980"/>
        <w:gridCol w:w="3341"/>
        <w:gridCol w:w="1904"/>
        <w:gridCol w:w="1938"/>
      </w:tblGrid>
      <w:tr w:rsidR="00E42CFF" w:rsidRPr="00031F48" w14:paraId="7B959344" w14:textId="77777777" w:rsidTr="00474871">
        <w:tc>
          <w:tcPr>
            <w:tcW w:w="1980" w:type="dxa"/>
          </w:tcPr>
          <w:p w14:paraId="16F4A402" w14:textId="77777777" w:rsidR="00E42CFF" w:rsidRPr="00031F48" w:rsidRDefault="00E42CFF" w:rsidP="00474871">
            <w:pPr>
              <w:widowControl/>
              <w:spacing w:after="40" w:line="240" w:lineRule="atLeast"/>
              <w:rPr>
                <w:rFonts w:ascii="Calibri" w:eastAsia="DengXian" w:hAnsi="Calibri" w:cs="Calibri"/>
                <w:b/>
                <w:bCs/>
                <w:kern w:val="0"/>
                <w:szCs w:val="21"/>
                <w:lang w:eastAsia="zh-CN"/>
              </w:rPr>
            </w:pPr>
            <w:r w:rsidRPr="00031F48">
              <w:rPr>
                <w:rFonts w:ascii="Calibri" w:eastAsia="DengXian" w:hAnsi="Calibri" w:cs="Calibri"/>
                <w:b/>
                <w:bCs/>
                <w:kern w:val="0"/>
                <w:szCs w:val="21"/>
                <w:lang w:eastAsia="zh-CN"/>
              </w:rPr>
              <w:t>Protocol layer in 5G</w:t>
            </w:r>
          </w:p>
        </w:tc>
        <w:tc>
          <w:tcPr>
            <w:tcW w:w="3341" w:type="dxa"/>
          </w:tcPr>
          <w:p w14:paraId="42449B19" w14:textId="77777777" w:rsidR="00E42CFF" w:rsidRPr="00031F48" w:rsidRDefault="00E42CFF" w:rsidP="00474871">
            <w:pPr>
              <w:widowControl/>
              <w:spacing w:after="40" w:line="240" w:lineRule="atLeast"/>
              <w:rPr>
                <w:rFonts w:ascii="Calibri" w:hAnsi="Calibri" w:cs="Calibri"/>
                <w:b/>
                <w:bCs/>
                <w:kern w:val="0"/>
                <w:szCs w:val="21"/>
              </w:rPr>
            </w:pPr>
            <w:r w:rsidRPr="00031F48">
              <w:rPr>
                <w:rFonts w:ascii="Calibri" w:hAnsi="Calibri" w:cs="Calibri"/>
                <w:b/>
                <w:bCs/>
                <w:kern w:val="0"/>
                <w:szCs w:val="21"/>
              </w:rPr>
              <w:t xml:space="preserve">Essential functions </w:t>
            </w:r>
          </w:p>
        </w:tc>
        <w:tc>
          <w:tcPr>
            <w:tcW w:w="1904" w:type="dxa"/>
          </w:tcPr>
          <w:p w14:paraId="5CFED4AA" w14:textId="77777777" w:rsidR="00E42CFF" w:rsidRPr="00031F48" w:rsidRDefault="00E42CFF" w:rsidP="00474871">
            <w:pPr>
              <w:widowControl/>
              <w:spacing w:after="40" w:line="240" w:lineRule="atLeast"/>
              <w:rPr>
                <w:rFonts w:ascii="Calibri" w:hAnsi="Calibri" w:cs="Calibri"/>
                <w:b/>
                <w:bCs/>
                <w:kern w:val="0"/>
                <w:szCs w:val="21"/>
              </w:rPr>
            </w:pPr>
            <w:r w:rsidRPr="00031F48">
              <w:rPr>
                <w:rFonts w:ascii="Calibri" w:hAnsi="Calibri" w:cs="Calibri"/>
                <w:b/>
                <w:bCs/>
                <w:kern w:val="0"/>
                <w:szCs w:val="21"/>
              </w:rPr>
              <w:t>Category</w:t>
            </w:r>
          </w:p>
        </w:tc>
        <w:tc>
          <w:tcPr>
            <w:tcW w:w="1938" w:type="dxa"/>
          </w:tcPr>
          <w:p w14:paraId="37315BA5" w14:textId="77777777" w:rsidR="00E42CFF" w:rsidRPr="004B1EC4" w:rsidRDefault="00E42CFF" w:rsidP="00474871">
            <w:pPr>
              <w:widowControl/>
              <w:spacing w:after="40" w:line="240" w:lineRule="atLeast"/>
              <w:rPr>
                <w:rFonts w:ascii="Calibri" w:hAnsi="Calibri" w:cs="Calibri"/>
                <w:b/>
                <w:bCs/>
                <w:kern w:val="0"/>
                <w:szCs w:val="21"/>
              </w:rPr>
            </w:pPr>
            <w:r w:rsidRPr="00031F48">
              <w:rPr>
                <w:rFonts w:ascii="Calibri" w:eastAsia="DengXian" w:hAnsi="Calibri" w:cs="Calibri"/>
                <w:b/>
                <w:bCs/>
                <w:kern w:val="0"/>
                <w:szCs w:val="21"/>
                <w:lang w:eastAsia="zh-CN"/>
              </w:rPr>
              <w:t>Reused in 6G</w:t>
            </w:r>
            <w:r>
              <w:rPr>
                <w:rFonts w:ascii="Calibri" w:hAnsi="Calibri" w:cs="Calibri" w:hint="eastAsia"/>
                <w:b/>
                <w:bCs/>
                <w:kern w:val="0"/>
                <w:szCs w:val="21"/>
              </w:rPr>
              <w:t>?</w:t>
            </w:r>
          </w:p>
        </w:tc>
      </w:tr>
      <w:tr w:rsidR="00E42CFF" w:rsidRPr="00031F48" w14:paraId="0EFABEBC" w14:textId="77777777" w:rsidTr="00474871">
        <w:tc>
          <w:tcPr>
            <w:tcW w:w="1980" w:type="dxa"/>
            <w:vMerge w:val="restart"/>
          </w:tcPr>
          <w:p w14:paraId="343F9F19"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SDAP</w:t>
            </w:r>
          </w:p>
        </w:tc>
        <w:tc>
          <w:tcPr>
            <w:tcW w:w="3341" w:type="dxa"/>
          </w:tcPr>
          <w:p w14:paraId="07C7649E" w14:textId="77777777" w:rsidR="00E42CFF" w:rsidRPr="00031F48" w:rsidRDefault="00E42CFF" w:rsidP="00474871">
            <w:pPr>
              <w:widowControl/>
              <w:spacing w:after="40" w:line="240" w:lineRule="atLeast"/>
              <w:rPr>
                <w:rFonts w:ascii="Calibri" w:hAnsi="Calibri" w:cs="Calibri"/>
                <w:kern w:val="0"/>
                <w:szCs w:val="21"/>
              </w:rPr>
            </w:pPr>
            <w:r w:rsidRPr="00031F48">
              <w:rPr>
                <w:rFonts w:ascii="Calibri" w:hAnsi="Calibri" w:cs="Calibri"/>
                <w:kern w:val="0"/>
                <w:szCs w:val="21"/>
              </w:rPr>
              <w:t>Mapping of packet from upper layer (CN) to radio bearer (e.g. QoS flow to DRB mapping)</w:t>
            </w:r>
          </w:p>
        </w:tc>
        <w:tc>
          <w:tcPr>
            <w:tcW w:w="1904" w:type="dxa"/>
          </w:tcPr>
          <w:p w14:paraId="076BAF68"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Basic</w:t>
            </w:r>
          </w:p>
        </w:tc>
        <w:tc>
          <w:tcPr>
            <w:tcW w:w="1938" w:type="dxa"/>
          </w:tcPr>
          <w:p w14:paraId="4934F07D"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1B1ED466" w14:textId="77777777" w:rsidTr="00474871">
        <w:tc>
          <w:tcPr>
            <w:tcW w:w="1980" w:type="dxa"/>
            <w:vMerge/>
          </w:tcPr>
          <w:p w14:paraId="4473E52C" w14:textId="77777777" w:rsidR="00E42CFF" w:rsidRPr="00031F48" w:rsidRDefault="00E42CFF" w:rsidP="00474871">
            <w:pPr>
              <w:widowControl/>
              <w:spacing w:after="40" w:line="240" w:lineRule="atLeast"/>
              <w:rPr>
                <w:rFonts w:ascii="Calibri" w:eastAsia="DengXian" w:hAnsi="Calibri" w:cs="Calibri"/>
                <w:kern w:val="0"/>
                <w:szCs w:val="21"/>
                <w:lang w:eastAsia="zh-CN"/>
              </w:rPr>
            </w:pPr>
          </w:p>
        </w:tc>
        <w:tc>
          <w:tcPr>
            <w:tcW w:w="3341" w:type="dxa"/>
          </w:tcPr>
          <w:p w14:paraId="2D2BAFA3"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Support of reflective QoS flow</w:t>
            </w:r>
          </w:p>
        </w:tc>
        <w:tc>
          <w:tcPr>
            <w:tcW w:w="1904" w:type="dxa"/>
          </w:tcPr>
          <w:p w14:paraId="7FFDD435"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47C2E6D8"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pending</w:t>
            </w:r>
          </w:p>
        </w:tc>
      </w:tr>
      <w:tr w:rsidR="00E42CFF" w:rsidRPr="00031F48" w14:paraId="1646B2A1" w14:textId="77777777" w:rsidTr="00474871">
        <w:tc>
          <w:tcPr>
            <w:tcW w:w="1980" w:type="dxa"/>
            <w:vMerge w:val="restart"/>
          </w:tcPr>
          <w:p w14:paraId="08C6FE10"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PDCP</w:t>
            </w:r>
          </w:p>
        </w:tc>
        <w:tc>
          <w:tcPr>
            <w:tcW w:w="3341" w:type="dxa"/>
          </w:tcPr>
          <w:p w14:paraId="550D5758" w14:textId="77777777" w:rsidR="00E42CFF" w:rsidRPr="00031F48" w:rsidRDefault="00E42CFF" w:rsidP="00474871">
            <w:pPr>
              <w:widowControl/>
              <w:spacing w:after="40" w:line="240" w:lineRule="atLeast"/>
              <w:rPr>
                <w:rFonts w:ascii="Calibri" w:hAnsi="Calibri" w:cs="Calibri"/>
                <w:kern w:val="0"/>
                <w:szCs w:val="21"/>
              </w:rPr>
            </w:pPr>
            <w:r w:rsidRPr="00031F48">
              <w:rPr>
                <w:rFonts w:ascii="Calibri" w:hAnsi="Calibri" w:cs="Calibri"/>
                <w:kern w:val="0"/>
                <w:szCs w:val="21"/>
              </w:rPr>
              <w:t>Encryption, decryption</w:t>
            </w:r>
          </w:p>
        </w:tc>
        <w:tc>
          <w:tcPr>
            <w:tcW w:w="1904" w:type="dxa"/>
          </w:tcPr>
          <w:p w14:paraId="7BDCB943"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5DBC2790"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7C833E4C" w14:textId="77777777" w:rsidTr="00474871">
        <w:tc>
          <w:tcPr>
            <w:tcW w:w="1980" w:type="dxa"/>
            <w:vMerge/>
          </w:tcPr>
          <w:p w14:paraId="313F92DF" w14:textId="77777777" w:rsidR="00E42CFF" w:rsidRPr="00031F48" w:rsidRDefault="00E42CFF" w:rsidP="00474871">
            <w:pPr>
              <w:widowControl/>
              <w:spacing w:after="40" w:line="240" w:lineRule="atLeast"/>
              <w:rPr>
                <w:rFonts w:ascii="Calibri" w:hAnsi="Calibri" w:cs="Calibri"/>
                <w:kern w:val="0"/>
                <w:szCs w:val="21"/>
              </w:rPr>
            </w:pPr>
          </w:p>
        </w:tc>
        <w:tc>
          <w:tcPr>
            <w:tcW w:w="3341" w:type="dxa"/>
          </w:tcPr>
          <w:p w14:paraId="6EF23A51" w14:textId="77777777" w:rsidR="00E42CFF" w:rsidRPr="00031F48" w:rsidRDefault="00E42CFF" w:rsidP="00474871">
            <w:pPr>
              <w:widowControl/>
              <w:spacing w:after="40" w:line="240" w:lineRule="atLeast"/>
              <w:rPr>
                <w:rFonts w:ascii="Calibri" w:hAnsi="Calibri" w:cs="Calibri"/>
                <w:kern w:val="0"/>
                <w:szCs w:val="21"/>
              </w:rPr>
            </w:pPr>
            <w:r w:rsidRPr="00031F48">
              <w:rPr>
                <w:rFonts w:ascii="Calibri" w:hAnsi="Calibri" w:cs="Calibri"/>
                <w:kern w:val="0"/>
                <w:szCs w:val="21"/>
              </w:rPr>
              <w:t>Integrity protection, verification</w:t>
            </w:r>
          </w:p>
        </w:tc>
        <w:tc>
          <w:tcPr>
            <w:tcW w:w="1904" w:type="dxa"/>
          </w:tcPr>
          <w:p w14:paraId="5DB4364D"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659411FF"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669EA71F" w14:textId="77777777" w:rsidTr="00474871">
        <w:tc>
          <w:tcPr>
            <w:tcW w:w="1980" w:type="dxa"/>
            <w:vMerge/>
          </w:tcPr>
          <w:p w14:paraId="51F9E192" w14:textId="77777777" w:rsidR="00E42CFF" w:rsidRPr="00031F48" w:rsidRDefault="00E42CFF" w:rsidP="00474871">
            <w:pPr>
              <w:widowControl/>
              <w:spacing w:after="40" w:line="240" w:lineRule="atLeast"/>
              <w:rPr>
                <w:rFonts w:ascii="Calibri" w:hAnsi="Calibri" w:cs="Calibri"/>
                <w:kern w:val="0"/>
                <w:szCs w:val="21"/>
              </w:rPr>
            </w:pPr>
          </w:p>
        </w:tc>
        <w:tc>
          <w:tcPr>
            <w:tcW w:w="3341" w:type="dxa"/>
          </w:tcPr>
          <w:p w14:paraId="7A4F7088" w14:textId="77777777" w:rsidR="00E42CFF" w:rsidRPr="00031F48" w:rsidRDefault="00E42CFF" w:rsidP="00474871">
            <w:pPr>
              <w:widowControl/>
              <w:spacing w:after="40" w:line="240" w:lineRule="atLeast"/>
              <w:rPr>
                <w:rFonts w:ascii="Calibri" w:hAnsi="Calibri" w:cs="Calibri"/>
                <w:kern w:val="0"/>
                <w:szCs w:val="21"/>
              </w:rPr>
            </w:pPr>
            <w:r w:rsidRPr="00031F48">
              <w:rPr>
                <w:rFonts w:ascii="Calibri" w:hAnsi="Calibri" w:cs="Calibri"/>
                <w:kern w:val="0"/>
                <w:szCs w:val="21"/>
              </w:rPr>
              <w:t>Header compression (ROHC)</w:t>
            </w:r>
          </w:p>
        </w:tc>
        <w:tc>
          <w:tcPr>
            <w:tcW w:w="1904" w:type="dxa"/>
          </w:tcPr>
          <w:p w14:paraId="549D1115"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28A54040"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7FD408BD" w14:textId="77777777" w:rsidTr="00474871">
        <w:tc>
          <w:tcPr>
            <w:tcW w:w="1980" w:type="dxa"/>
            <w:vMerge/>
          </w:tcPr>
          <w:p w14:paraId="6F7E423A" w14:textId="77777777" w:rsidR="00E42CFF" w:rsidRPr="00031F48" w:rsidRDefault="00E42CFF" w:rsidP="00474871">
            <w:pPr>
              <w:widowControl/>
              <w:spacing w:after="40" w:line="240" w:lineRule="atLeast"/>
              <w:rPr>
                <w:rFonts w:ascii="Calibri" w:hAnsi="Calibri" w:cs="Calibri"/>
                <w:kern w:val="0"/>
                <w:szCs w:val="21"/>
              </w:rPr>
            </w:pPr>
          </w:p>
        </w:tc>
        <w:tc>
          <w:tcPr>
            <w:tcW w:w="3341" w:type="dxa"/>
          </w:tcPr>
          <w:p w14:paraId="59BF8F79" w14:textId="77777777" w:rsidR="00E42CFF" w:rsidRPr="00031F48" w:rsidRDefault="00E42CFF" w:rsidP="00474871">
            <w:pPr>
              <w:widowControl/>
              <w:spacing w:after="40" w:line="240" w:lineRule="atLeast"/>
              <w:rPr>
                <w:rFonts w:ascii="Calibri" w:hAnsi="Calibri" w:cs="Calibri"/>
                <w:kern w:val="0"/>
                <w:szCs w:val="21"/>
              </w:rPr>
            </w:pPr>
            <w:r w:rsidRPr="00031F48">
              <w:rPr>
                <w:rFonts w:ascii="Calibri" w:hAnsi="Calibri" w:cs="Calibri"/>
                <w:kern w:val="0"/>
                <w:szCs w:val="21"/>
              </w:rPr>
              <w:t>Out-of-order delivery</w:t>
            </w:r>
          </w:p>
        </w:tc>
        <w:tc>
          <w:tcPr>
            <w:tcW w:w="1904" w:type="dxa"/>
          </w:tcPr>
          <w:p w14:paraId="24EFFE15"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25F33F67"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pending</w:t>
            </w:r>
          </w:p>
        </w:tc>
      </w:tr>
      <w:tr w:rsidR="00E42CFF" w:rsidRPr="00031F48" w14:paraId="4ED34432" w14:textId="77777777" w:rsidTr="00474871">
        <w:tc>
          <w:tcPr>
            <w:tcW w:w="1980" w:type="dxa"/>
            <w:vMerge/>
          </w:tcPr>
          <w:p w14:paraId="04602EF4" w14:textId="77777777" w:rsidR="00E42CFF" w:rsidRPr="00031F48" w:rsidRDefault="00E42CFF" w:rsidP="00474871">
            <w:pPr>
              <w:widowControl/>
              <w:spacing w:after="40" w:line="240" w:lineRule="atLeast"/>
              <w:rPr>
                <w:rFonts w:ascii="Calibri" w:hAnsi="Calibri" w:cs="Calibri"/>
                <w:kern w:val="0"/>
                <w:szCs w:val="21"/>
              </w:rPr>
            </w:pPr>
          </w:p>
        </w:tc>
        <w:tc>
          <w:tcPr>
            <w:tcW w:w="3341" w:type="dxa"/>
          </w:tcPr>
          <w:p w14:paraId="78F5F684"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Support of PDCP duplication</w:t>
            </w:r>
          </w:p>
        </w:tc>
        <w:tc>
          <w:tcPr>
            <w:tcW w:w="1904" w:type="dxa"/>
          </w:tcPr>
          <w:p w14:paraId="0EFF28C8"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6DCC39D3"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pending</w:t>
            </w:r>
          </w:p>
        </w:tc>
      </w:tr>
      <w:tr w:rsidR="00E42CFF" w:rsidRPr="00031F48" w14:paraId="14347A0C" w14:textId="77777777" w:rsidTr="00474871">
        <w:tc>
          <w:tcPr>
            <w:tcW w:w="1980" w:type="dxa"/>
            <w:vMerge/>
          </w:tcPr>
          <w:p w14:paraId="19EC0569" w14:textId="77777777" w:rsidR="00E42CFF" w:rsidRPr="006C0203" w:rsidRDefault="00E42CFF" w:rsidP="00474871">
            <w:pPr>
              <w:widowControl/>
              <w:spacing w:after="40" w:line="240" w:lineRule="atLeast"/>
              <w:rPr>
                <w:rFonts w:ascii="Calibri" w:hAnsi="Calibri" w:cs="Calibri"/>
                <w:kern w:val="0"/>
                <w:szCs w:val="21"/>
              </w:rPr>
            </w:pPr>
          </w:p>
        </w:tc>
        <w:tc>
          <w:tcPr>
            <w:tcW w:w="3341" w:type="dxa"/>
          </w:tcPr>
          <w:p w14:paraId="0E985F6B" w14:textId="77777777" w:rsidR="00E42CFF" w:rsidRPr="00031F48" w:rsidRDefault="00E42CFF" w:rsidP="00474871">
            <w:pPr>
              <w:widowControl/>
              <w:spacing w:after="40" w:line="240" w:lineRule="atLeast"/>
              <w:rPr>
                <w:rFonts w:ascii="Calibri" w:hAnsi="Calibri" w:cs="Calibri"/>
                <w:kern w:val="0"/>
                <w:szCs w:val="21"/>
              </w:rPr>
            </w:pPr>
            <w:r w:rsidRPr="00031F48">
              <w:rPr>
                <w:rFonts w:ascii="Calibri" w:hAnsi="Calibri" w:cs="Calibri"/>
                <w:kern w:val="0"/>
                <w:szCs w:val="21"/>
              </w:rPr>
              <w:t>Packet discarding (duplicated detection, timer-based)</w:t>
            </w:r>
          </w:p>
        </w:tc>
        <w:tc>
          <w:tcPr>
            <w:tcW w:w="1904" w:type="dxa"/>
          </w:tcPr>
          <w:p w14:paraId="06915049"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0FC1ADC8"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67BD7F53" w14:textId="77777777" w:rsidTr="00474871">
        <w:tc>
          <w:tcPr>
            <w:tcW w:w="1980" w:type="dxa"/>
            <w:vMerge w:val="restart"/>
          </w:tcPr>
          <w:p w14:paraId="3C3ACE2A" w14:textId="77777777" w:rsidR="00E42CFF" w:rsidRPr="00031F48" w:rsidRDefault="00E42CFF" w:rsidP="00474871">
            <w:pPr>
              <w:widowControl/>
              <w:spacing w:after="40" w:line="240" w:lineRule="atLeast"/>
              <w:rPr>
                <w:rFonts w:ascii="Calibri" w:hAnsi="Calibri" w:cs="Calibri"/>
                <w:kern w:val="0"/>
                <w:szCs w:val="21"/>
              </w:rPr>
            </w:pPr>
            <w:r>
              <w:rPr>
                <w:rFonts w:ascii="Calibri" w:hAnsi="Calibri" w:cs="Calibri" w:hint="eastAsia"/>
                <w:kern w:val="0"/>
                <w:szCs w:val="21"/>
              </w:rPr>
              <w:t>RLC</w:t>
            </w:r>
          </w:p>
        </w:tc>
        <w:tc>
          <w:tcPr>
            <w:tcW w:w="3341" w:type="dxa"/>
          </w:tcPr>
          <w:p w14:paraId="3703F6C0" w14:textId="77777777" w:rsidR="00E42CFF" w:rsidRPr="00031F48" w:rsidRDefault="00E42CFF" w:rsidP="00474871">
            <w:pPr>
              <w:widowControl/>
              <w:spacing w:after="40" w:line="240" w:lineRule="atLeast"/>
              <w:rPr>
                <w:rFonts w:ascii="Calibri" w:hAnsi="Calibri" w:cs="Calibri"/>
                <w:kern w:val="0"/>
                <w:szCs w:val="21"/>
              </w:rPr>
            </w:pPr>
            <w:r w:rsidRPr="00031F48">
              <w:rPr>
                <w:rFonts w:ascii="Calibri" w:hAnsi="Calibri" w:cs="Calibri"/>
                <w:kern w:val="0"/>
                <w:szCs w:val="21"/>
              </w:rPr>
              <w:t>Segmentation and reassembly</w:t>
            </w:r>
          </w:p>
        </w:tc>
        <w:tc>
          <w:tcPr>
            <w:tcW w:w="1904" w:type="dxa"/>
          </w:tcPr>
          <w:p w14:paraId="2E1E0742"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Pr>
                <w:rFonts w:ascii="Calibri" w:eastAsia="DengXian" w:hAnsi="Calibri" w:cs="Calibri"/>
                <w:kern w:val="0"/>
                <w:szCs w:val="21"/>
                <w:lang w:eastAsia="zh-CN"/>
              </w:rPr>
              <w:t>Basic</w:t>
            </w:r>
          </w:p>
        </w:tc>
        <w:tc>
          <w:tcPr>
            <w:tcW w:w="1938" w:type="dxa"/>
          </w:tcPr>
          <w:p w14:paraId="51092AD8"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310DB6E0" w14:textId="77777777" w:rsidTr="00474871">
        <w:tc>
          <w:tcPr>
            <w:tcW w:w="1980" w:type="dxa"/>
            <w:vMerge/>
          </w:tcPr>
          <w:p w14:paraId="6BCA91B4" w14:textId="77777777" w:rsidR="00E42CFF" w:rsidRPr="00031F48" w:rsidRDefault="00E42CFF" w:rsidP="00474871">
            <w:pPr>
              <w:widowControl/>
              <w:spacing w:after="40" w:line="240" w:lineRule="atLeast"/>
              <w:rPr>
                <w:rFonts w:ascii="Calibri" w:hAnsi="Calibri" w:cs="Calibri"/>
                <w:kern w:val="0"/>
                <w:szCs w:val="21"/>
              </w:rPr>
            </w:pPr>
          </w:p>
        </w:tc>
        <w:tc>
          <w:tcPr>
            <w:tcW w:w="3341" w:type="dxa"/>
          </w:tcPr>
          <w:p w14:paraId="55449E93" w14:textId="77777777" w:rsidR="00E42CFF" w:rsidRPr="00031F48" w:rsidRDefault="00E42CFF" w:rsidP="00474871">
            <w:pPr>
              <w:widowControl/>
              <w:spacing w:after="40" w:line="240" w:lineRule="atLeast"/>
              <w:rPr>
                <w:rFonts w:ascii="Calibri" w:hAnsi="Calibri" w:cs="Calibri"/>
                <w:kern w:val="0"/>
                <w:szCs w:val="21"/>
              </w:rPr>
            </w:pPr>
            <w:r w:rsidRPr="00031F48">
              <w:rPr>
                <w:rFonts w:ascii="Calibri" w:hAnsi="Calibri" w:cs="Calibri"/>
                <w:kern w:val="0"/>
                <w:szCs w:val="21"/>
              </w:rPr>
              <w:t>Retransmission (ARQ) for ensuring packet delivery</w:t>
            </w:r>
          </w:p>
        </w:tc>
        <w:tc>
          <w:tcPr>
            <w:tcW w:w="1904" w:type="dxa"/>
          </w:tcPr>
          <w:p w14:paraId="448454BA"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23B34FEB"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Pending</w:t>
            </w:r>
          </w:p>
        </w:tc>
      </w:tr>
      <w:tr w:rsidR="00E42CFF" w:rsidRPr="00031F48" w14:paraId="0D12278C" w14:textId="77777777" w:rsidTr="00474871">
        <w:tc>
          <w:tcPr>
            <w:tcW w:w="1980" w:type="dxa"/>
            <w:vMerge w:val="restart"/>
          </w:tcPr>
          <w:p w14:paraId="762D744E" w14:textId="77777777" w:rsidR="00E42CFF" w:rsidRPr="00031F48" w:rsidRDefault="00E42CFF" w:rsidP="00474871">
            <w:pPr>
              <w:spacing w:after="40" w:line="240" w:lineRule="atLeast"/>
              <w:rPr>
                <w:rFonts w:ascii="Calibri" w:hAnsi="Calibri" w:cs="Calibri"/>
                <w:kern w:val="0"/>
                <w:szCs w:val="21"/>
              </w:rPr>
            </w:pPr>
            <w:r w:rsidRPr="00031F48">
              <w:rPr>
                <w:rFonts w:ascii="Calibri" w:eastAsia="DengXian" w:hAnsi="Calibri" w:cs="Calibri"/>
                <w:kern w:val="0"/>
                <w:szCs w:val="21"/>
                <w:lang w:val="en-US" w:eastAsia="zh-CN"/>
              </w:rPr>
              <w:t>MAC</w:t>
            </w:r>
          </w:p>
        </w:tc>
        <w:tc>
          <w:tcPr>
            <w:tcW w:w="3341" w:type="dxa"/>
          </w:tcPr>
          <w:p w14:paraId="48D3D8BC" w14:textId="77777777" w:rsidR="00E42CFF" w:rsidRPr="00031F48" w:rsidRDefault="00E42CFF" w:rsidP="00474871">
            <w:pPr>
              <w:widowControl/>
              <w:spacing w:after="40" w:line="240" w:lineRule="atLeast"/>
              <w:rPr>
                <w:rFonts w:ascii="Calibri" w:hAnsi="Calibri" w:cs="Calibri"/>
                <w:kern w:val="0"/>
                <w:szCs w:val="21"/>
              </w:rPr>
            </w:pPr>
            <w:r>
              <w:rPr>
                <w:rFonts w:ascii="Calibri" w:hAnsi="Calibri" w:cs="Calibri"/>
                <w:kern w:val="0"/>
                <w:szCs w:val="21"/>
              </w:rPr>
              <w:t>Multiplexing/demultiplexing</w:t>
            </w:r>
          </w:p>
        </w:tc>
        <w:tc>
          <w:tcPr>
            <w:tcW w:w="1904" w:type="dxa"/>
          </w:tcPr>
          <w:p w14:paraId="022E7CA4"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Pr>
                <w:rFonts w:ascii="Calibri" w:eastAsia="DengXian" w:hAnsi="Calibri" w:cs="Calibri"/>
                <w:kern w:val="0"/>
                <w:szCs w:val="21"/>
                <w:lang w:eastAsia="zh-CN"/>
              </w:rPr>
              <w:t>Basic</w:t>
            </w:r>
          </w:p>
        </w:tc>
        <w:tc>
          <w:tcPr>
            <w:tcW w:w="1938" w:type="dxa"/>
          </w:tcPr>
          <w:p w14:paraId="4C7058F9"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Pr>
                <w:rFonts w:ascii="Calibri" w:eastAsia="DengXian" w:hAnsi="Calibri" w:cs="Calibri"/>
                <w:kern w:val="0"/>
                <w:szCs w:val="21"/>
                <w:lang w:eastAsia="zh-CN"/>
              </w:rPr>
              <w:t>Yes</w:t>
            </w:r>
          </w:p>
        </w:tc>
      </w:tr>
      <w:tr w:rsidR="00E42CFF" w:rsidRPr="00031F48" w14:paraId="22D61719" w14:textId="77777777" w:rsidTr="00474871">
        <w:tc>
          <w:tcPr>
            <w:tcW w:w="1980" w:type="dxa"/>
            <w:vMerge/>
          </w:tcPr>
          <w:p w14:paraId="0C83DD3C" w14:textId="77777777" w:rsidR="00E42CFF" w:rsidRPr="00031F48" w:rsidRDefault="00E42CFF" w:rsidP="00474871">
            <w:pPr>
              <w:widowControl/>
              <w:spacing w:after="40" w:line="240" w:lineRule="atLeast"/>
              <w:rPr>
                <w:rFonts w:ascii="Calibri" w:eastAsia="DengXian" w:hAnsi="Calibri" w:cs="Calibri"/>
                <w:kern w:val="0"/>
                <w:szCs w:val="21"/>
                <w:lang w:val="en-US" w:eastAsia="zh-CN"/>
              </w:rPr>
            </w:pPr>
          </w:p>
        </w:tc>
        <w:tc>
          <w:tcPr>
            <w:tcW w:w="3341" w:type="dxa"/>
          </w:tcPr>
          <w:p w14:paraId="39CB0331" w14:textId="77777777" w:rsidR="00E42CFF" w:rsidRPr="00031F48" w:rsidRDefault="00E42CFF" w:rsidP="00474871">
            <w:pPr>
              <w:widowControl/>
              <w:spacing w:after="40" w:line="240" w:lineRule="atLeast"/>
              <w:rPr>
                <w:rFonts w:ascii="Calibri" w:hAnsi="Calibri" w:cs="Calibri"/>
                <w:kern w:val="0"/>
                <w:szCs w:val="21"/>
                <w:lang w:val="en-US"/>
              </w:rPr>
            </w:pPr>
            <w:r w:rsidRPr="00031F48">
              <w:rPr>
                <w:rFonts w:ascii="Calibri" w:hAnsi="Calibri" w:cs="Calibri"/>
                <w:kern w:val="0"/>
                <w:szCs w:val="21"/>
                <w:lang w:val="en-US"/>
              </w:rPr>
              <w:t>Retransmission with FEC coding (HARQ)</w:t>
            </w:r>
          </w:p>
        </w:tc>
        <w:tc>
          <w:tcPr>
            <w:tcW w:w="1904" w:type="dxa"/>
          </w:tcPr>
          <w:p w14:paraId="3C4631B6"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Pr>
                <w:rFonts w:ascii="Calibri" w:hAnsi="Calibri" w:cs="Calibri" w:hint="eastAsia"/>
                <w:kern w:val="0"/>
                <w:szCs w:val="21"/>
              </w:rPr>
              <w:t>Basic</w:t>
            </w:r>
          </w:p>
        </w:tc>
        <w:tc>
          <w:tcPr>
            <w:tcW w:w="1938" w:type="dxa"/>
          </w:tcPr>
          <w:p w14:paraId="6BEDF4D2"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6005C3A1" w14:textId="77777777" w:rsidTr="00474871">
        <w:tc>
          <w:tcPr>
            <w:tcW w:w="1980" w:type="dxa"/>
            <w:vMerge/>
          </w:tcPr>
          <w:p w14:paraId="0A40E8D6" w14:textId="77777777" w:rsidR="00E42CFF" w:rsidRPr="00031F48" w:rsidRDefault="00E42CFF" w:rsidP="00474871">
            <w:pPr>
              <w:widowControl/>
              <w:spacing w:after="40" w:line="240" w:lineRule="atLeast"/>
              <w:rPr>
                <w:rFonts w:ascii="Calibri" w:hAnsi="Calibri" w:cs="Calibri"/>
                <w:kern w:val="0"/>
                <w:szCs w:val="21"/>
                <w:lang w:val="en-US"/>
              </w:rPr>
            </w:pPr>
          </w:p>
        </w:tc>
        <w:tc>
          <w:tcPr>
            <w:tcW w:w="3341" w:type="dxa"/>
          </w:tcPr>
          <w:p w14:paraId="7731098B" w14:textId="77777777" w:rsidR="00E42CFF" w:rsidRPr="00031F48" w:rsidRDefault="00E42CFF" w:rsidP="00474871">
            <w:pPr>
              <w:widowControl/>
              <w:spacing w:after="40" w:line="240" w:lineRule="atLeast"/>
              <w:rPr>
                <w:rFonts w:ascii="Calibri" w:hAnsi="Calibri" w:cs="Calibri"/>
                <w:kern w:val="0"/>
                <w:szCs w:val="21"/>
                <w:lang w:val="en-US"/>
              </w:rPr>
            </w:pPr>
            <w:r w:rsidRPr="00031F48">
              <w:rPr>
                <w:rFonts w:ascii="Calibri" w:hAnsi="Calibri" w:cs="Calibri"/>
                <w:kern w:val="0"/>
                <w:szCs w:val="21"/>
                <w:lang w:val="en-US"/>
              </w:rPr>
              <w:t>UL scheduling (e.g., SR, BSR, DSR, PHR, LCP)</w:t>
            </w:r>
          </w:p>
        </w:tc>
        <w:tc>
          <w:tcPr>
            <w:tcW w:w="1904" w:type="dxa"/>
          </w:tcPr>
          <w:p w14:paraId="2F48155B"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Basic</w:t>
            </w:r>
          </w:p>
        </w:tc>
        <w:tc>
          <w:tcPr>
            <w:tcW w:w="1938" w:type="dxa"/>
          </w:tcPr>
          <w:p w14:paraId="7B680146"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78D018B3" w14:textId="77777777" w:rsidTr="00474871">
        <w:tc>
          <w:tcPr>
            <w:tcW w:w="1980" w:type="dxa"/>
            <w:vMerge/>
          </w:tcPr>
          <w:p w14:paraId="582ED23A" w14:textId="77777777" w:rsidR="00E42CFF" w:rsidRPr="00031F48" w:rsidRDefault="00E42CFF" w:rsidP="00474871">
            <w:pPr>
              <w:widowControl/>
              <w:spacing w:after="40" w:line="240" w:lineRule="atLeast"/>
              <w:rPr>
                <w:rFonts w:ascii="Calibri" w:hAnsi="Calibri" w:cs="Calibri"/>
                <w:kern w:val="0"/>
                <w:szCs w:val="21"/>
              </w:rPr>
            </w:pPr>
          </w:p>
        </w:tc>
        <w:tc>
          <w:tcPr>
            <w:tcW w:w="3341" w:type="dxa"/>
          </w:tcPr>
          <w:p w14:paraId="1743D3A3" w14:textId="77777777" w:rsidR="00E42CFF" w:rsidRPr="00031F48" w:rsidRDefault="00E42CFF" w:rsidP="00474871">
            <w:pPr>
              <w:widowControl/>
              <w:spacing w:after="40" w:line="240" w:lineRule="atLeast"/>
              <w:rPr>
                <w:rFonts w:ascii="Calibri" w:hAnsi="Calibri" w:cs="Calibri"/>
                <w:kern w:val="0"/>
                <w:szCs w:val="21"/>
              </w:rPr>
            </w:pPr>
            <w:r w:rsidRPr="00031F48">
              <w:rPr>
                <w:rFonts w:ascii="Calibri" w:hAnsi="Calibri" w:cs="Calibri"/>
                <w:kern w:val="0"/>
                <w:szCs w:val="21"/>
              </w:rPr>
              <w:t>Random access (CBRA, CFRA)</w:t>
            </w:r>
          </w:p>
        </w:tc>
        <w:tc>
          <w:tcPr>
            <w:tcW w:w="1904" w:type="dxa"/>
          </w:tcPr>
          <w:p w14:paraId="201AE284"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Basic</w:t>
            </w:r>
          </w:p>
        </w:tc>
        <w:tc>
          <w:tcPr>
            <w:tcW w:w="1938" w:type="dxa"/>
          </w:tcPr>
          <w:p w14:paraId="4270B4AD"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6FC6A0CD" w14:textId="77777777" w:rsidTr="00474871">
        <w:tc>
          <w:tcPr>
            <w:tcW w:w="1980" w:type="dxa"/>
            <w:vMerge/>
          </w:tcPr>
          <w:p w14:paraId="625092A5" w14:textId="77777777" w:rsidR="00E42CFF" w:rsidRPr="00031F48" w:rsidRDefault="00E42CFF" w:rsidP="00474871">
            <w:pPr>
              <w:widowControl/>
              <w:spacing w:after="40" w:line="240" w:lineRule="atLeast"/>
              <w:rPr>
                <w:rFonts w:ascii="Calibri" w:hAnsi="Calibri" w:cs="Calibri"/>
                <w:kern w:val="0"/>
                <w:szCs w:val="21"/>
              </w:rPr>
            </w:pPr>
          </w:p>
        </w:tc>
        <w:tc>
          <w:tcPr>
            <w:tcW w:w="3341" w:type="dxa"/>
          </w:tcPr>
          <w:p w14:paraId="4816BB74" w14:textId="77777777" w:rsidR="00E42CFF" w:rsidRPr="00031F48" w:rsidRDefault="00E42CFF" w:rsidP="00474871">
            <w:pPr>
              <w:widowControl/>
              <w:spacing w:after="40" w:line="240" w:lineRule="atLeast"/>
              <w:rPr>
                <w:rFonts w:ascii="Calibri" w:hAnsi="Calibri" w:cs="Calibri"/>
                <w:kern w:val="0"/>
                <w:szCs w:val="21"/>
              </w:rPr>
            </w:pPr>
            <w:r w:rsidRPr="00031F48">
              <w:rPr>
                <w:rFonts w:ascii="Calibri" w:hAnsi="Calibri" w:cs="Calibri"/>
                <w:kern w:val="0"/>
                <w:szCs w:val="21"/>
              </w:rPr>
              <w:t>UE power saving (e.g., DRX)</w:t>
            </w:r>
          </w:p>
        </w:tc>
        <w:tc>
          <w:tcPr>
            <w:tcW w:w="1904" w:type="dxa"/>
          </w:tcPr>
          <w:p w14:paraId="2B22201E"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5736E39B"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1EEC875A" w14:textId="77777777" w:rsidTr="00474871">
        <w:tc>
          <w:tcPr>
            <w:tcW w:w="1980" w:type="dxa"/>
            <w:vMerge/>
          </w:tcPr>
          <w:p w14:paraId="3213BD1A" w14:textId="77777777" w:rsidR="00E42CFF" w:rsidRPr="00031F48" w:rsidRDefault="00E42CFF" w:rsidP="00474871">
            <w:pPr>
              <w:widowControl/>
              <w:spacing w:after="40" w:line="240" w:lineRule="atLeast"/>
              <w:rPr>
                <w:rFonts w:ascii="Calibri" w:hAnsi="Calibri" w:cs="Calibri"/>
                <w:kern w:val="0"/>
                <w:szCs w:val="21"/>
              </w:rPr>
            </w:pPr>
          </w:p>
        </w:tc>
        <w:tc>
          <w:tcPr>
            <w:tcW w:w="3341" w:type="dxa"/>
          </w:tcPr>
          <w:p w14:paraId="3A4A6630" w14:textId="77777777" w:rsidR="00E42CFF" w:rsidRPr="00031F48" w:rsidRDefault="00E42CFF" w:rsidP="00474871">
            <w:pPr>
              <w:widowControl/>
              <w:spacing w:after="40" w:line="240" w:lineRule="atLeast"/>
              <w:rPr>
                <w:rFonts w:ascii="Calibri" w:hAnsi="Calibri" w:cs="Calibri"/>
                <w:kern w:val="0"/>
                <w:szCs w:val="21"/>
              </w:rPr>
            </w:pPr>
            <w:r w:rsidRPr="00031F48">
              <w:rPr>
                <w:rFonts w:ascii="Calibri" w:hAnsi="Calibri" w:cs="Calibri"/>
                <w:kern w:val="0"/>
                <w:szCs w:val="21"/>
              </w:rPr>
              <w:t>Beam management (BFD, BFR)</w:t>
            </w:r>
          </w:p>
        </w:tc>
        <w:tc>
          <w:tcPr>
            <w:tcW w:w="1904" w:type="dxa"/>
          </w:tcPr>
          <w:p w14:paraId="533F0DD0"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3501BE41"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r w:rsidR="00E42CFF" w:rsidRPr="00031F48" w14:paraId="299B83A6" w14:textId="77777777" w:rsidTr="00474871">
        <w:tc>
          <w:tcPr>
            <w:tcW w:w="1980" w:type="dxa"/>
            <w:vMerge/>
          </w:tcPr>
          <w:p w14:paraId="731142F6" w14:textId="77777777" w:rsidR="00E42CFF" w:rsidRPr="00031F48" w:rsidRDefault="00E42CFF" w:rsidP="00474871">
            <w:pPr>
              <w:widowControl/>
              <w:spacing w:after="40" w:line="240" w:lineRule="atLeast"/>
              <w:rPr>
                <w:rFonts w:ascii="Calibri" w:hAnsi="Calibri" w:cs="Calibri"/>
                <w:kern w:val="0"/>
                <w:szCs w:val="21"/>
              </w:rPr>
            </w:pPr>
          </w:p>
        </w:tc>
        <w:tc>
          <w:tcPr>
            <w:tcW w:w="3341" w:type="dxa"/>
          </w:tcPr>
          <w:p w14:paraId="7842CB34"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Support of packet duplication</w:t>
            </w:r>
          </w:p>
        </w:tc>
        <w:tc>
          <w:tcPr>
            <w:tcW w:w="1904" w:type="dxa"/>
          </w:tcPr>
          <w:p w14:paraId="357A8333"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Additional</w:t>
            </w:r>
          </w:p>
        </w:tc>
        <w:tc>
          <w:tcPr>
            <w:tcW w:w="1938" w:type="dxa"/>
          </w:tcPr>
          <w:p w14:paraId="3808185D" w14:textId="77777777" w:rsidR="00E42CFF" w:rsidRPr="00031F48" w:rsidRDefault="00E42CFF" w:rsidP="00474871">
            <w:pPr>
              <w:widowControl/>
              <w:spacing w:after="40" w:line="240" w:lineRule="atLeast"/>
              <w:rPr>
                <w:rFonts w:ascii="Calibri" w:eastAsia="DengXian" w:hAnsi="Calibri" w:cs="Calibri"/>
                <w:kern w:val="0"/>
                <w:szCs w:val="21"/>
                <w:lang w:eastAsia="zh-CN"/>
              </w:rPr>
            </w:pPr>
            <w:r w:rsidRPr="00031F48">
              <w:rPr>
                <w:rFonts w:ascii="Calibri" w:eastAsia="DengXian" w:hAnsi="Calibri" w:cs="Calibri"/>
                <w:kern w:val="0"/>
                <w:szCs w:val="21"/>
                <w:lang w:eastAsia="zh-CN"/>
              </w:rPr>
              <w:t>Yes</w:t>
            </w:r>
          </w:p>
        </w:tc>
      </w:tr>
    </w:tbl>
    <w:p w14:paraId="79D506CF" w14:textId="77777777" w:rsidR="00923570" w:rsidRDefault="00923570" w:rsidP="008D64A4">
      <w:pPr>
        <w:widowControl/>
        <w:spacing w:afterLines="25" w:after="60" w:line="240" w:lineRule="atLeast"/>
        <w:rPr>
          <w:rFonts w:ascii="Arial" w:eastAsia="游ゴシック Medium" w:hAnsi="Arial"/>
          <w:b/>
          <w:kern w:val="0"/>
          <w:sz w:val="20"/>
          <w:szCs w:val="20"/>
        </w:rPr>
      </w:pPr>
    </w:p>
    <w:p w14:paraId="0DE93BDA" w14:textId="7BBCE3B1" w:rsidR="00C36FDA" w:rsidRPr="00300B85" w:rsidRDefault="00C36FDA" w:rsidP="00C36FDA">
      <w:pPr>
        <w:rPr>
          <w:rFonts w:eastAsia="DengXian"/>
          <w:lang w:eastAsia="zh-CN"/>
        </w:rPr>
      </w:pPr>
      <w:r w:rsidRPr="00626BF9">
        <w:rPr>
          <w:rFonts w:ascii="Arial" w:hAnsi="Arial" w:cs="Arial"/>
          <w:b/>
          <w:color w:val="000000"/>
          <w:sz w:val="20"/>
        </w:rPr>
        <w:t xml:space="preserve">Proposal </w:t>
      </w:r>
      <w:r>
        <w:rPr>
          <w:rFonts w:ascii="Arial" w:hAnsi="Arial" w:cs="Arial" w:hint="eastAsia"/>
          <w:b/>
          <w:color w:val="000000"/>
          <w:sz w:val="20"/>
        </w:rPr>
        <w:t>2</w:t>
      </w:r>
      <w:r w:rsidRPr="00626BF9">
        <w:rPr>
          <w:rFonts w:ascii="Arial" w:hAnsi="Arial" w:cs="Arial"/>
          <w:b/>
          <w:color w:val="000000"/>
          <w:sz w:val="20"/>
        </w:rPr>
        <w:t xml:space="preserve">: </w:t>
      </w:r>
      <w:r>
        <w:rPr>
          <w:rFonts w:ascii="Arial" w:hAnsi="Arial" w:cs="Arial" w:hint="eastAsia"/>
          <w:b/>
          <w:color w:val="000000"/>
          <w:sz w:val="20"/>
        </w:rPr>
        <w:t xml:space="preserve">RAN2 </w:t>
      </w:r>
      <w:r>
        <w:rPr>
          <w:rFonts w:ascii="Arial" w:hAnsi="Arial" w:cs="Arial"/>
          <w:b/>
          <w:color w:val="000000"/>
          <w:sz w:val="20"/>
        </w:rPr>
        <w:t>UP design should aim to</w:t>
      </w:r>
      <w:r>
        <w:rPr>
          <w:rFonts w:ascii="Arial" w:hAnsi="Arial" w:cs="Arial" w:hint="eastAsia"/>
          <w:b/>
          <w:color w:val="000000"/>
          <w:sz w:val="20"/>
        </w:rPr>
        <w:t xml:space="preserve"> minimiz</w:t>
      </w:r>
      <w:r>
        <w:rPr>
          <w:rFonts w:ascii="Arial" w:hAnsi="Arial" w:cs="Arial"/>
          <w:b/>
          <w:color w:val="000000"/>
          <w:sz w:val="20"/>
        </w:rPr>
        <w:t>e</w:t>
      </w:r>
      <w:r>
        <w:rPr>
          <w:rFonts w:ascii="Arial" w:hAnsi="Arial" w:cs="Arial" w:hint="eastAsia"/>
          <w:b/>
          <w:color w:val="000000"/>
          <w:sz w:val="20"/>
        </w:rPr>
        <w:t xml:space="preserve"> the inter-layer interaction, adaptability and/or lean design.</w:t>
      </w:r>
    </w:p>
    <w:p w14:paraId="507023FE" w14:textId="77777777" w:rsidR="00C36FDA" w:rsidRPr="00C36FDA" w:rsidRDefault="00C36FDA"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lastRenderedPageBreak/>
        <w:t>References</w:t>
      </w:r>
    </w:p>
    <w:p w14:paraId="3E4EBA6C" w14:textId="6D825814" w:rsidR="008D64A4" w:rsidRPr="00123DC1" w:rsidRDefault="008D64A4" w:rsidP="008D64A4">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005A39C4">
        <w:rPr>
          <w:rFonts w:ascii="Arial" w:eastAsia="游ゴシック Medium" w:hAnsi="Arial" w:hint="eastAsia"/>
          <w:kern w:val="0"/>
          <w:sz w:val="20"/>
          <w:szCs w:val="20"/>
        </w:rPr>
        <w:t>RAN2#131bis</w:t>
      </w:r>
      <w:r w:rsidR="00CD156C">
        <w:rPr>
          <w:rFonts w:ascii="Arial" w:eastAsia="游ゴシック Medium" w:hAnsi="Arial" w:hint="eastAsia"/>
          <w:kern w:val="0"/>
          <w:sz w:val="20"/>
          <w:szCs w:val="20"/>
        </w:rPr>
        <w:t xml:space="preserve"> Chair notes</w:t>
      </w:r>
    </w:p>
    <w:p w14:paraId="6D52929B" w14:textId="77777777" w:rsidR="008D64A4" w:rsidRPr="00123DC1" w:rsidRDefault="008D64A4" w:rsidP="008D64A4">
      <w:pPr>
        <w:widowControl/>
        <w:spacing w:line="240" w:lineRule="atLeast"/>
        <w:rPr>
          <w:rFonts w:ascii="Arial" w:eastAsia="游ゴシック Medium" w:hAnsi="Arial"/>
          <w:kern w:val="0"/>
          <w:sz w:val="20"/>
          <w:szCs w:val="20"/>
        </w:rPr>
      </w:pPr>
    </w:p>
    <w:p w14:paraId="73AE95EF" w14:textId="77777777" w:rsidR="007D38DE" w:rsidRPr="007D38DE" w:rsidRDefault="007D38DE"/>
    <w:sectPr w:rsidR="007D38DE" w:rsidRPr="007D38DE"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668D7" w14:textId="77777777" w:rsidR="00841ACC" w:rsidRDefault="00841ACC" w:rsidP="003A2BFC">
      <w:r>
        <w:separator/>
      </w:r>
    </w:p>
  </w:endnote>
  <w:endnote w:type="continuationSeparator" w:id="0">
    <w:p w14:paraId="01070475" w14:textId="77777777" w:rsidR="00841ACC" w:rsidRDefault="00841ACC"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D3E8D" w14:textId="77777777" w:rsidR="00841ACC" w:rsidRDefault="00841ACC" w:rsidP="003A2BFC">
      <w:r>
        <w:separator/>
      </w:r>
    </w:p>
  </w:footnote>
  <w:footnote w:type="continuationSeparator" w:id="0">
    <w:p w14:paraId="694ECDF6" w14:textId="77777777" w:rsidR="00841ACC" w:rsidRDefault="00841ACC"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30C77"/>
    <w:multiLevelType w:val="hybridMultilevel"/>
    <w:tmpl w:val="E2404FCC"/>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026430B"/>
    <w:multiLevelType w:val="hybridMultilevel"/>
    <w:tmpl w:val="9EE89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45221C"/>
    <w:multiLevelType w:val="hybridMultilevel"/>
    <w:tmpl w:val="ACE2CFCE"/>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550160C0"/>
    <w:multiLevelType w:val="hybridMultilevel"/>
    <w:tmpl w:val="D2A6B6F0"/>
    <w:lvl w:ilvl="0" w:tplc="CA886FA0">
      <w:start w:val="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C7908D8"/>
    <w:multiLevelType w:val="hybridMultilevel"/>
    <w:tmpl w:val="CF102562"/>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769960853">
    <w:abstractNumId w:val="4"/>
  </w:num>
  <w:num w:numId="2" w16cid:durableId="955596030">
    <w:abstractNumId w:val="1"/>
  </w:num>
  <w:num w:numId="3" w16cid:durableId="250166478">
    <w:abstractNumId w:val="3"/>
  </w:num>
  <w:num w:numId="4" w16cid:durableId="1747418452">
    <w:abstractNumId w:val="2"/>
  </w:num>
  <w:num w:numId="5" w16cid:durableId="825781615">
    <w:abstractNumId w:val="0"/>
  </w:num>
  <w:num w:numId="6" w16cid:durableId="17525098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11195"/>
    <w:rsid w:val="000173A6"/>
    <w:rsid w:val="00021658"/>
    <w:rsid w:val="00031F48"/>
    <w:rsid w:val="00034CAB"/>
    <w:rsid w:val="0003715F"/>
    <w:rsid w:val="00042B4E"/>
    <w:rsid w:val="00054BD5"/>
    <w:rsid w:val="00061109"/>
    <w:rsid w:val="000665BB"/>
    <w:rsid w:val="000736A0"/>
    <w:rsid w:val="00080F21"/>
    <w:rsid w:val="00092ECC"/>
    <w:rsid w:val="000B41DD"/>
    <w:rsid w:val="000C5C7E"/>
    <w:rsid w:val="000D672D"/>
    <w:rsid w:val="000E0945"/>
    <w:rsid w:val="000E1875"/>
    <w:rsid w:val="000E1FCC"/>
    <w:rsid w:val="000E2E09"/>
    <w:rsid w:val="000F0F20"/>
    <w:rsid w:val="000F422C"/>
    <w:rsid w:val="000F4696"/>
    <w:rsid w:val="00104E15"/>
    <w:rsid w:val="00131D6D"/>
    <w:rsid w:val="0013368D"/>
    <w:rsid w:val="00135FDA"/>
    <w:rsid w:val="00146BE3"/>
    <w:rsid w:val="00164F0A"/>
    <w:rsid w:val="0018094A"/>
    <w:rsid w:val="00186677"/>
    <w:rsid w:val="00197510"/>
    <w:rsid w:val="001B3C53"/>
    <w:rsid w:val="001C6DBD"/>
    <w:rsid w:val="001D3544"/>
    <w:rsid w:val="001D6C0C"/>
    <w:rsid w:val="001E4B31"/>
    <w:rsid w:val="0020356B"/>
    <w:rsid w:val="0022175E"/>
    <w:rsid w:val="002223EC"/>
    <w:rsid w:val="002410D1"/>
    <w:rsid w:val="002566F6"/>
    <w:rsid w:val="002745F7"/>
    <w:rsid w:val="00275B95"/>
    <w:rsid w:val="002D0EDD"/>
    <w:rsid w:val="002D6CA9"/>
    <w:rsid w:val="002E0509"/>
    <w:rsid w:val="002E6F17"/>
    <w:rsid w:val="002F66DA"/>
    <w:rsid w:val="00327617"/>
    <w:rsid w:val="00336560"/>
    <w:rsid w:val="00345539"/>
    <w:rsid w:val="00345F46"/>
    <w:rsid w:val="00355DB0"/>
    <w:rsid w:val="0037787E"/>
    <w:rsid w:val="00385FC6"/>
    <w:rsid w:val="00390537"/>
    <w:rsid w:val="003A1634"/>
    <w:rsid w:val="003A23CA"/>
    <w:rsid w:val="003A2BFC"/>
    <w:rsid w:val="003B23E6"/>
    <w:rsid w:val="003B3F39"/>
    <w:rsid w:val="003B6BE8"/>
    <w:rsid w:val="003D2A5E"/>
    <w:rsid w:val="003D61AF"/>
    <w:rsid w:val="003E4EDA"/>
    <w:rsid w:val="004020E5"/>
    <w:rsid w:val="00404538"/>
    <w:rsid w:val="004217F7"/>
    <w:rsid w:val="00422CB1"/>
    <w:rsid w:val="00432A43"/>
    <w:rsid w:val="00433197"/>
    <w:rsid w:val="00435B23"/>
    <w:rsid w:val="004522E2"/>
    <w:rsid w:val="0046343F"/>
    <w:rsid w:val="004734A1"/>
    <w:rsid w:val="00483C61"/>
    <w:rsid w:val="00487BAD"/>
    <w:rsid w:val="004A0BFD"/>
    <w:rsid w:val="004A2EDC"/>
    <w:rsid w:val="004A4AEE"/>
    <w:rsid w:val="004B1EC4"/>
    <w:rsid w:val="004B330A"/>
    <w:rsid w:val="004C0FB6"/>
    <w:rsid w:val="004D13FF"/>
    <w:rsid w:val="004D610C"/>
    <w:rsid w:val="004E5391"/>
    <w:rsid w:val="004F41DB"/>
    <w:rsid w:val="004F52BF"/>
    <w:rsid w:val="004F5847"/>
    <w:rsid w:val="004F6CC6"/>
    <w:rsid w:val="00500333"/>
    <w:rsid w:val="005038DF"/>
    <w:rsid w:val="005070EE"/>
    <w:rsid w:val="00515AF8"/>
    <w:rsid w:val="00526B44"/>
    <w:rsid w:val="00532421"/>
    <w:rsid w:val="0053636F"/>
    <w:rsid w:val="00543BE4"/>
    <w:rsid w:val="00552CBA"/>
    <w:rsid w:val="00552D9E"/>
    <w:rsid w:val="005534E6"/>
    <w:rsid w:val="00560E63"/>
    <w:rsid w:val="00581ABD"/>
    <w:rsid w:val="005A39C4"/>
    <w:rsid w:val="005A5047"/>
    <w:rsid w:val="005C0CB7"/>
    <w:rsid w:val="005C514B"/>
    <w:rsid w:val="005C5D25"/>
    <w:rsid w:val="005C6697"/>
    <w:rsid w:val="005F4A7C"/>
    <w:rsid w:val="006035EE"/>
    <w:rsid w:val="00611687"/>
    <w:rsid w:val="00635089"/>
    <w:rsid w:val="006376E3"/>
    <w:rsid w:val="006402A6"/>
    <w:rsid w:val="00641414"/>
    <w:rsid w:val="00645BBE"/>
    <w:rsid w:val="00660F82"/>
    <w:rsid w:val="0066135D"/>
    <w:rsid w:val="0066730C"/>
    <w:rsid w:val="00667A85"/>
    <w:rsid w:val="00680CA3"/>
    <w:rsid w:val="00687905"/>
    <w:rsid w:val="00691965"/>
    <w:rsid w:val="006A5E96"/>
    <w:rsid w:val="006B7C41"/>
    <w:rsid w:val="006C0203"/>
    <w:rsid w:val="006C0288"/>
    <w:rsid w:val="006D028E"/>
    <w:rsid w:val="006D094A"/>
    <w:rsid w:val="006D376C"/>
    <w:rsid w:val="006E2FAF"/>
    <w:rsid w:val="006F6DB1"/>
    <w:rsid w:val="00707400"/>
    <w:rsid w:val="00724CAD"/>
    <w:rsid w:val="00743E5B"/>
    <w:rsid w:val="00751EDE"/>
    <w:rsid w:val="00774E65"/>
    <w:rsid w:val="00781B14"/>
    <w:rsid w:val="007844D3"/>
    <w:rsid w:val="007A4E1C"/>
    <w:rsid w:val="007B116E"/>
    <w:rsid w:val="007C35A9"/>
    <w:rsid w:val="007D38DE"/>
    <w:rsid w:val="007D62D8"/>
    <w:rsid w:val="007F4EF6"/>
    <w:rsid w:val="007F69AB"/>
    <w:rsid w:val="00805EBE"/>
    <w:rsid w:val="00817B1E"/>
    <w:rsid w:val="00821DCD"/>
    <w:rsid w:val="00823113"/>
    <w:rsid w:val="00826A3A"/>
    <w:rsid w:val="00833C99"/>
    <w:rsid w:val="0083576A"/>
    <w:rsid w:val="00835969"/>
    <w:rsid w:val="00841ACC"/>
    <w:rsid w:val="00843F3E"/>
    <w:rsid w:val="0084401D"/>
    <w:rsid w:val="00845AFB"/>
    <w:rsid w:val="008476C9"/>
    <w:rsid w:val="00855EF4"/>
    <w:rsid w:val="00894888"/>
    <w:rsid w:val="008B030E"/>
    <w:rsid w:val="008B6E8E"/>
    <w:rsid w:val="008D64A4"/>
    <w:rsid w:val="008D78B5"/>
    <w:rsid w:val="008F257A"/>
    <w:rsid w:val="00901483"/>
    <w:rsid w:val="009033FA"/>
    <w:rsid w:val="009160EF"/>
    <w:rsid w:val="00917873"/>
    <w:rsid w:val="00923570"/>
    <w:rsid w:val="00926D51"/>
    <w:rsid w:val="0093417F"/>
    <w:rsid w:val="00946421"/>
    <w:rsid w:val="009519EC"/>
    <w:rsid w:val="00954AFB"/>
    <w:rsid w:val="00956D59"/>
    <w:rsid w:val="009750D5"/>
    <w:rsid w:val="00990B1A"/>
    <w:rsid w:val="00992C08"/>
    <w:rsid w:val="00994738"/>
    <w:rsid w:val="009A0674"/>
    <w:rsid w:val="009B1EAF"/>
    <w:rsid w:val="00A07085"/>
    <w:rsid w:val="00A12B38"/>
    <w:rsid w:val="00A24AB1"/>
    <w:rsid w:val="00A24D07"/>
    <w:rsid w:val="00A4507D"/>
    <w:rsid w:val="00A46693"/>
    <w:rsid w:val="00A60B3D"/>
    <w:rsid w:val="00A665FE"/>
    <w:rsid w:val="00A73E0D"/>
    <w:rsid w:val="00A76355"/>
    <w:rsid w:val="00A77133"/>
    <w:rsid w:val="00AB1699"/>
    <w:rsid w:val="00AB2EB8"/>
    <w:rsid w:val="00AB589D"/>
    <w:rsid w:val="00AC660B"/>
    <w:rsid w:val="00AE324F"/>
    <w:rsid w:val="00AE4B37"/>
    <w:rsid w:val="00B24880"/>
    <w:rsid w:val="00B261AD"/>
    <w:rsid w:val="00B329D2"/>
    <w:rsid w:val="00B51929"/>
    <w:rsid w:val="00B8205E"/>
    <w:rsid w:val="00B91824"/>
    <w:rsid w:val="00B94AA8"/>
    <w:rsid w:val="00BA14B9"/>
    <w:rsid w:val="00BB746A"/>
    <w:rsid w:val="00BC1299"/>
    <w:rsid w:val="00BE2EC2"/>
    <w:rsid w:val="00BE36C0"/>
    <w:rsid w:val="00BE4610"/>
    <w:rsid w:val="00BF528A"/>
    <w:rsid w:val="00BF6329"/>
    <w:rsid w:val="00C1261B"/>
    <w:rsid w:val="00C15D9E"/>
    <w:rsid w:val="00C21126"/>
    <w:rsid w:val="00C33345"/>
    <w:rsid w:val="00C36FDA"/>
    <w:rsid w:val="00C467DA"/>
    <w:rsid w:val="00C71218"/>
    <w:rsid w:val="00C77A8A"/>
    <w:rsid w:val="00C86F9F"/>
    <w:rsid w:val="00C96211"/>
    <w:rsid w:val="00CA0629"/>
    <w:rsid w:val="00CB16DF"/>
    <w:rsid w:val="00CB6968"/>
    <w:rsid w:val="00CD156C"/>
    <w:rsid w:val="00CE3404"/>
    <w:rsid w:val="00D01361"/>
    <w:rsid w:val="00D04349"/>
    <w:rsid w:val="00D16920"/>
    <w:rsid w:val="00D202F1"/>
    <w:rsid w:val="00D2487E"/>
    <w:rsid w:val="00D33D22"/>
    <w:rsid w:val="00D52082"/>
    <w:rsid w:val="00D5791C"/>
    <w:rsid w:val="00D73CB4"/>
    <w:rsid w:val="00D81D37"/>
    <w:rsid w:val="00D950E8"/>
    <w:rsid w:val="00DA5523"/>
    <w:rsid w:val="00DB0201"/>
    <w:rsid w:val="00DB39CB"/>
    <w:rsid w:val="00DB7210"/>
    <w:rsid w:val="00DD261E"/>
    <w:rsid w:val="00DD6508"/>
    <w:rsid w:val="00E13F79"/>
    <w:rsid w:val="00E242BA"/>
    <w:rsid w:val="00E251CB"/>
    <w:rsid w:val="00E264C6"/>
    <w:rsid w:val="00E420A1"/>
    <w:rsid w:val="00E42CFF"/>
    <w:rsid w:val="00E45F9A"/>
    <w:rsid w:val="00E64D45"/>
    <w:rsid w:val="00E96A78"/>
    <w:rsid w:val="00EA3BA5"/>
    <w:rsid w:val="00EB5E4A"/>
    <w:rsid w:val="00EC22DE"/>
    <w:rsid w:val="00EC277F"/>
    <w:rsid w:val="00ED4C93"/>
    <w:rsid w:val="00EE51A5"/>
    <w:rsid w:val="00EF27DF"/>
    <w:rsid w:val="00EF6A26"/>
    <w:rsid w:val="00F02F04"/>
    <w:rsid w:val="00F11C00"/>
    <w:rsid w:val="00F179C9"/>
    <w:rsid w:val="00F23EAD"/>
    <w:rsid w:val="00F25AA8"/>
    <w:rsid w:val="00F32278"/>
    <w:rsid w:val="00F75AD9"/>
    <w:rsid w:val="00F84032"/>
    <w:rsid w:val="00F976AE"/>
    <w:rsid w:val="00FC1501"/>
    <w:rsid w:val="00FC2901"/>
    <w:rsid w:val="00FC3F3C"/>
    <w:rsid w:val="00FC7626"/>
    <w:rsid w:val="00FD5B9C"/>
    <w:rsid w:val="00FD73FA"/>
    <w:rsid w:val="00FE367B"/>
    <w:rsid w:val="00FE3A97"/>
    <w:rsid w:val="00FE3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paragraph" w:customStyle="1" w:styleId="Doc-text2">
    <w:name w:val="Doc-text2"/>
    <w:basedOn w:val="a"/>
    <w:link w:val="Doc-text2Char"/>
    <w:qFormat/>
    <w:rsid w:val="0084401D"/>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84401D"/>
    <w:rPr>
      <w:rFonts w:ascii="Arial" w:eastAsia="ＭＳ 明朝"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84401D"/>
    <w:pPr>
      <w:widowControl/>
      <w:numPr>
        <w:numId w:val="1"/>
      </w:numPr>
      <w:spacing w:before="60"/>
      <w:jc w:val="left"/>
    </w:pPr>
    <w:rPr>
      <w:rFonts w:ascii="Arial" w:eastAsia="ＭＳ 明朝" w:hAnsi="Arial" w:cs="Times New Roman"/>
      <w:b/>
      <w:kern w:val="0"/>
      <w:sz w:val="20"/>
      <w:szCs w:val="24"/>
      <w:lang w:eastAsia="en-GB"/>
    </w:rPr>
  </w:style>
  <w:style w:type="table" w:styleId="ae">
    <w:name w:val="Table Grid"/>
    <w:basedOn w:val="a1"/>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035EE"/>
    <w:rPr>
      <w:lang w:val="en-GB"/>
      <w14:ligatures w14:val="none"/>
    </w:rPr>
  </w:style>
  <w:style w:type="character" w:styleId="af0">
    <w:name w:val="annotation reference"/>
    <w:basedOn w:val="a0"/>
    <w:uiPriority w:val="99"/>
    <w:semiHidden/>
    <w:unhideWhenUsed/>
    <w:rsid w:val="00D202F1"/>
    <w:rPr>
      <w:sz w:val="16"/>
      <w:szCs w:val="16"/>
    </w:rPr>
  </w:style>
  <w:style w:type="paragraph" w:styleId="af1">
    <w:name w:val="annotation text"/>
    <w:basedOn w:val="a"/>
    <w:link w:val="af2"/>
    <w:uiPriority w:val="99"/>
    <w:unhideWhenUsed/>
    <w:rsid w:val="00D202F1"/>
    <w:rPr>
      <w:sz w:val="20"/>
      <w:szCs w:val="20"/>
    </w:rPr>
  </w:style>
  <w:style w:type="character" w:customStyle="1" w:styleId="af2">
    <w:name w:val="コメント文字列 (文字)"/>
    <w:basedOn w:val="a0"/>
    <w:link w:val="af1"/>
    <w:uiPriority w:val="99"/>
    <w:rsid w:val="00D202F1"/>
    <w:rPr>
      <w:sz w:val="20"/>
      <w:szCs w:val="20"/>
      <w:lang w:val="en-GB"/>
      <w14:ligatures w14:val="none"/>
    </w:rPr>
  </w:style>
  <w:style w:type="paragraph" w:styleId="af3">
    <w:name w:val="annotation subject"/>
    <w:basedOn w:val="af1"/>
    <w:next w:val="af1"/>
    <w:link w:val="af4"/>
    <w:uiPriority w:val="99"/>
    <w:semiHidden/>
    <w:unhideWhenUsed/>
    <w:rsid w:val="00D202F1"/>
    <w:rPr>
      <w:b/>
      <w:bCs/>
    </w:rPr>
  </w:style>
  <w:style w:type="character" w:customStyle="1" w:styleId="af4">
    <w:name w:val="コメント内容 (文字)"/>
    <w:basedOn w:val="af2"/>
    <w:link w:val="af3"/>
    <w:uiPriority w:val="99"/>
    <w:semiHidden/>
    <w:rsid w:val="00D202F1"/>
    <w:rPr>
      <w:b/>
      <w:bCs/>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87</TotalTime>
  <Pages>5</Pages>
  <Words>1715</Words>
  <Characters>9780</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46</cp:revision>
  <dcterms:created xsi:type="dcterms:W3CDTF">2025-11-05T00:34:00Z</dcterms:created>
  <dcterms:modified xsi:type="dcterms:W3CDTF">2025-11-07T07:39:00Z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2025-11-04T14:00:04Z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6d241b1d-5165-43cd-8088-493028748b64</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